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8878" w14:textId="77777777" w:rsidR="002471ED" w:rsidRPr="00A46A45" w:rsidRDefault="002471ED" w:rsidP="002471ED">
      <w:pPr>
        <w:spacing w:line="400" w:lineRule="exact"/>
        <w:jc w:val="center"/>
        <w:rPr>
          <w:rFonts w:ascii="Times New Roman" w:eastAsia="Times New Roman" w:hAnsi="Times New Roman"/>
          <w:sz w:val="28"/>
          <w:szCs w:val="28"/>
          <w:lang w:eastAsia="zh-TW"/>
        </w:rPr>
      </w:pPr>
      <w:r w:rsidRPr="00A46A45">
        <w:rPr>
          <w:rFonts w:ascii="Times New Roman" w:eastAsia="標楷體" w:hAnsi="Times New Roman"/>
          <w:b/>
          <w:bCs/>
          <w:spacing w:val="-8"/>
          <w:sz w:val="28"/>
          <w:szCs w:val="28"/>
          <w:lang w:eastAsia="zh-TW"/>
        </w:rPr>
        <w:t>衛生福利部國民健康署「罕見疾病個案通報</w:t>
      </w:r>
      <w:r>
        <w:rPr>
          <w:rFonts w:ascii="Times New Roman" w:eastAsia="標楷體" w:hAnsi="Times New Roman"/>
          <w:b/>
          <w:bCs/>
          <w:spacing w:val="-8"/>
          <w:sz w:val="28"/>
          <w:szCs w:val="28"/>
          <w:lang w:eastAsia="zh-TW"/>
        </w:rPr>
        <w:t>審查基準</w:t>
      </w:r>
      <w:r w:rsidRPr="00A46A45">
        <w:rPr>
          <w:rFonts w:ascii="Times New Roman" w:eastAsia="標楷體" w:hAnsi="Times New Roman"/>
          <w:b/>
          <w:bCs/>
          <w:spacing w:val="-8"/>
          <w:sz w:val="28"/>
          <w:szCs w:val="28"/>
          <w:lang w:eastAsia="zh-TW"/>
        </w:rPr>
        <w:t>機制」</w:t>
      </w:r>
      <w:r w:rsidRPr="00A46A45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zh-TW"/>
        </w:rPr>
        <w:t>(</w:t>
      </w:r>
      <w:r w:rsidRPr="00A46A45">
        <w:rPr>
          <w:rFonts w:ascii="Times New Roman" w:eastAsia="標楷體" w:hAnsi="Times New Roman"/>
          <w:b/>
          <w:bCs/>
          <w:spacing w:val="-8"/>
          <w:sz w:val="28"/>
          <w:szCs w:val="28"/>
          <w:lang w:eastAsia="zh-TW"/>
        </w:rPr>
        <w:t>送審資料表</w:t>
      </w:r>
      <w:r w:rsidRPr="00A46A45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zh-TW"/>
        </w:rPr>
        <w:t>)</w:t>
      </w:r>
    </w:p>
    <w:p w14:paraId="5455C670" w14:textId="37191B3A" w:rsidR="002471ED" w:rsidRPr="00A46A45" w:rsidRDefault="002471ED" w:rsidP="00E3194C">
      <w:pPr>
        <w:pStyle w:val="a3"/>
        <w:spacing w:before="0" w:afterLines="50" w:after="120" w:line="400" w:lineRule="exact"/>
        <w:ind w:left="0"/>
        <w:jc w:val="center"/>
      </w:pPr>
      <w:r w:rsidRPr="00A46A45">
        <w:rPr>
          <w:rFonts w:eastAsia="標楷體"/>
          <w:spacing w:val="-8"/>
          <w:sz w:val="28"/>
          <w:szCs w:val="28"/>
          <w:lang w:eastAsia="zh-TW"/>
        </w:rPr>
        <w:t>-</w:t>
      </w:r>
      <w:r w:rsidRPr="00A46A45">
        <w:rPr>
          <w:rFonts w:eastAsia="標楷體"/>
          <w:spacing w:val="-8"/>
          <w:sz w:val="28"/>
          <w:szCs w:val="28"/>
          <w:lang w:eastAsia="zh-TW"/>
        </w:rPr>
        <w:t>同合子家族性高膽固醇血症</w:t>
      </w:r>
      <w:r w:rsidR="00E3194C">
        <w:rPr>
          <w:rFonts w:eastAsia="標楷體" w:hint="eastAsia"/>
          <w:spacing w:val="-8"/>
          <w:sz w:val="28"/>
          <w:szCs w:val="28"/>
          <w:lang w:eastAsia="zh-TW"/>
        </w:rPr>
        <w:t xml:space="preserve"> </w:t>
      </w:r>
      <w:r w:rsidRPr="00A46A45">
        <w:t xml:space="preserve">[Homozygous familial hypercholesterolemia, </w:t>
      </w:r>
      <w:proofErr w:type="spellStart"/>
      <w:r w:rsidRPr="00A46A45">
        <w:t>HoFH</w:t>
      </w:r>
      <w:proofErr w:type="spellEnd"/>
      <w:r w:rsidRPr="00A46A45">
        <w:t>]-</w:t>
      </w:r>
    </w:p>
    <w:p w14:paraId="79AA8A01" w14:textId="77777777" w:rsidR="002471ED" w:rsidRPr="00A46A45" w:rsidRDefault="002471ED" w:rsidP="002471ED">
      <w:pPr>
        <w:pStyle w:val="a4"/>
        <w:numPr>
          <w:ilvl w:val="0"/>
          <w:numId w:val="7"/>
        </w:numPr>
        <w:spacing w:line="400" w:lineRule="exact"/>
        <w:ind w:left="357" w:hanging="357"/>
        <w:rPr>
          <w:rFonts w:ascii="Times New Roman" w:eastAsia="標楷體" w:hAnsi="Times New Roman"/>
          <w:sz w:val="24"/>
          <w:szCs w:val="24"/>
          <w:lang w:eastAsia="zh-TW"/>
        </w:rPr>
      </w:pPr>
      <w:r w:rsidRPr="00A46A45">
        <w:rPr>
          <w:rFonts w:ascii="Times New Roman" w:eastAsia="標楷體" w:hAnsi="Times New Roman"/>
          <w:sz w:val="24"/>
          <w:szCs w:val="24"/>
          <w:lang w:eastAsia="zh-TW"/>
        </w:rPr>
        <w:sym w:font="Webdings" w:char="F063"/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>相關臨床症狀及徵兆的病歷紀錄。</w:t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>必要，請檢附報告影本</w:t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>)</w:t>
      </w:r>
    </w:p>
    <w:p w14:paraId="1E7D47F8" w14:textId="77777777" w:rsidR="002471ED" w:rsidRPr="00A46A45" w:rsidRDefault="002471ED" w:rsidP="002471ED">
      <w:pPr>
        <w:pStyle w:val="a4"/>
        <w:numPr>
          <w:ilvl w:val="0"/>
          <w:numId w:val="7"/>
        </w:numPr>
        <w:spacing w:line="400" w:lineRule="exact"/>
        <w:ind w:left="357" w:hanging="357"/>
        <w:rPr>
          <w:rFonts w:ascii="Times New Roman" w:eastAsia="標楷體" w:hAnsi="Times New Roman"/>
          <w:sz w:val="24"/>
          <w:szCs w:val="24"/>
          <w:lang w:eastAsia="zh-TW"/>
        </w:rPr>
      </w:pPr>
      <w:r w:rsidRPr="00A46A45">
        <w:rPr>
          <w:rFonts w:ascii="Times New Roman" w:eastAsia="標楷體" w:hAnsi="Times New Roman"/>
          <w:sz w:val="24"/>
          <w:szCs w:val="24"/>
          <w:lang w:eastAsia="zh-TW"/>
        </w:rPr>
        <w:sym w:font="Webdings" w:char="F063"/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0C1B19">
        <w:rPr>
          <w:rFonts w:ascii="Times New Roman" w:eastAsia="標楷體" w:hAnsi="Times New Roman" w:hint="eastAsia"/>
          <w:sz w:val="24"/>
          <w:szCs w:val="24"/>
          <w:lang w:eastAsia="zh-TW"/>
        </w:rPr>
        <w:t>臨床符合條件</w:t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>。</w:t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>必要</w:t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>)</w:t>
      </w:r>
    </w:p>
    <w:p w14:paraId="473EB575" w14:textId="77777777" w:rsidR="002471ED" w:rsidRPr="00A46A45" w:rsidRDefault="002471ED" w:rsidP="002471ED">
      <w:pPr>
        <w:pStyle w:val="a4"/>
        <w:numPr>
          <w:ilvl w:val="0"/>
          <w:numId w:val="7"/>
        </w:numPr>
        <w:spacing w:line="400" w:lineRule="exact"/>
        <w:ind w:left="357" w:hanging="357"/>
        <w:rPr>
          <w:rFonts w:ascii="Times New Roman" w:eastAsia="標楷體" w:hAnsi="Times New Roman"/>
          <w:sz w:val="24"/>
          <w:szCs w:val="24"/>
          <w:lang w:eastAsia="zh-TW"/>
        </w:rPr>
      </w:pPr>
      <w:r w:rsidRPr="00A46A45">
        <w:rPr>
          <w:rFonts w:ascii="Times New Roman" w:eastAsia="標楷體" w:hAnsi="Times New Roman"/>
          <w:sz w:val="24"/>
          <w:szCs w:val="24"/>
          <w:lang w:eastAsia="zh-TW"/>
        </w:rPr>
        <w:sym w:font="Webdings" w:char="F063"/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>基因檢測報告。</w:t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>必要</w:t>
      </w:r>
      <w:r w:rsidRPr="00A46A45">
        <w:rPr>
          <w:rFonts w:ascii="Times New Roman" w:eastAsia="標楷體" w:hAnsi="Times New Roman"/>
          <w:sz w:val="24"/>
          <w:szCs w:val="24"/>
          <w:lang w:eastAsia="zh-TW"/>
        </w:rPr>
        <w:t>)</w:t>
      </w:r>
    </w:p>
    <w:p w14:paraId="4BC42477" w14:textId="77777777" w:rsidR="002471ED" w:rsidRPr="00A46A45" w:rsidRDefault="002471ED" w:rsidP="002471ED">
      <w:pPr>
        <w:rPr>
          <w:rFonts w:ascii="Times New Roman" w:eastAsia="標楷體" w:hAnsi="Times New Roman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000000" w:rsidRPr="00A46A45" w14:paraId="2DB47954" w14:textId="77777777">
        <w:tc>
          <w:tcPr>
            <w:tcW w:w="10598" w:type="dxa"/>
            <w:shd w:val="clear" w:color="auto" w:fill="auto"/>
          </w:tcPr>
          <w:p w14:paraId="3EB7D6B3" w14:textId="77777777" w:rsidR="002471ED" w:rsidRDefault="002471ED">
            <w:pPr>
              <w:pStyle w:val="a4"/>
              <w:widowControl/>
              <w:numPr>
                <w:ilvl w:val="0"/>
                <w:numId w:val="9"/>
              </w:numPr>
              <w:rPr>
                <w:rFonts w:ascii="Times New Roman" w:eastAsia="標楷體" w:hAnsi="Times New Roman"/>
                <w:b/>
                <w:kern w:val="2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b/>
                <w:kern w:val="2"/>
                <w:szCs w:val="24"/>
                <w:lang w:eastAsia="zh-TW"/>
              </w:rPr>
              <w:t>相關臨床症狀及徵兆的病歷紀錄。</w:t>
            </w:r>
          </w:p>
        </w:tc>
      </w:tr>
      <w:tr w:rsidR="00000000" w:rsidRPr="00A46A45" w14:paraId="009E1E27" w14:textId="77777777">
        <w:tc>
          <w:tcPr>
            <w:tcW w:w="10598" w:type="dxa"/>
            <w:shd w:val="clear" w:color="auto" w:fill="auto"/>
          </w:tcPr>
          <w:p w14:paraId="7F9F5F5B" w14:textId="77777777" w:rsidR="002471ED" w:rsidRDefault="002471ED">
            <w:pPr>
              <w:pStyle w:val="a4"/>
              <w:ind w:left="360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b/>
                <w:kern w:val="2"/>
                <w:szCs w:val="24"/>
              </w:rPr>
              <w:t>家族病史</w:t>
            </w:r>
            <w:proofErr w:type="spellEnd"/>
            <w:r>
              <w:rPr>
                <w:rFonts w:ascii="Times New Roman" w:eastAsia="標楷體" w:hAnsi="Times New Roman"/>
                <w:b/>
                <w:kern w:val="2"/>
                <w:szCs w:val="24"/>
              </w:rPr>
              <w:t>：</w:t>
            </w:r>
          </w:p>
          <w:p w14:paraId="201A3014" w14:textId="77777777" w:rsidR="002471ED" w:rsidRDefault="002471ED">
            <w:pPr>
              <w:pStyle w:val="a4"/>
              <w:widowControl/>
              <w:numPr>
                <w:ilvl w:val="0"/>
                <w:numId w:val="10"/>
              </w:numPr>
              <w:spacing w:line="400" w:lineRule="atLeast"/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一等親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父、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母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 xml:space="preserve">) 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有早發性冠心病、中風、週邊動脈阻塞或其他心血管疾病，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br/>
              <w:t xml:space="preserve">     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發病年齡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:__________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歲。</w:t>
            </w:r>
          </w:p>
          <w:p w14:paraId="27B33939" w14:textId="77777777" w:rsidR="002471ED" w:rsidRDefault="002471ED">
            <w:pPr>
              <w:pStyle w:val="a4"/>
              <w:widowControl/>
              <w:numPr>
                <w:ilvl w:val="0"/>
                <w:numId w:val="10"/>
              </w:numPr>
              <w:spacing w:line="400" w:lineRule="atLeast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一等親</w:t>
            </w:r>
            <w:proofErr w:type="spellEnd"/>
            <w:r>
              <w:rPr>
                <w:rFonts w:ascii="Times New Roman" w:eastAsia="標楷體" w:hAnsi="Times New Roman"/>
                <w:kern w:val="2"/>
                <w:szCs w:val="24"/>
              </w:rPr>
              <w:t xml:space="preserve"> 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</w:rPr>
              <w:t>父、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</w:rPr>
              <w:t>母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有脂肪瘤</w:t>
            </w:r>
            <w:proofErr w:type="spellEnd"/>
            <w:r>
              <w:rPr>
                <w:rFonts w:ascii="Times New Roman" w:eastAsia="標楷體" w:hAnsi="Times New Roman"/>
                <w:kern w:val="2"/>
                <w:szCs w:val="24"/>
              </w:rPr>
              <w:t>(Xanthoma)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，</w:t>
            </w: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部位：父</w:t>
            </w:r>
            <w:proofErr w:type="spellEnd"/>
            <w:r>
              <w:rPr>
                <w:rFonts w:ascii="Times New Roman" w:eastAsia="標楷體" w:hAnsi="Times New Roman"/>
                <w:kern w:val="2"/>
                <w:szCs w:val="24"/>
              </w:rPr>
              <w:t>________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、母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_________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；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  <w:t xml:space="preserve">                                         </w:t>
            </w: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有角膜環</w:t>
            </w:r>
            <w:proofErr w:type="spellEnd"/>
            <w:r>
              <w:rPr>
                <w:rFonts w:ascii="Times New Roman" w:eastAsia="標楷體" w:hAnsi="Times New Roman"/>
                <w:kern w:val="2"/>
                <w:szCs w:val="24"/>
              </w:rPr>
              <w:t>(Corneal arcus)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，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</w:rPr>
              <w:t>父、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</w:rPr>
              <w:t>母。</w:t>
            </w:r>
          </w:p>
          <w:p w14:paraId="21A6FDE6" w14:textId="77777777" w:rsidR="002471ED" w:rsidRDefault="002471ED">
            <w:pPr>
              <w:pStyle w:val="a4"/>
              <w:widowControl/>
              <w:numPr>
                <w:ilvl w:val="0"/>
                <w:numId w:val="10"/>
              </w:numPr>
              <w:spacing w:line="400" w:lineRule="atLeast"/>
              <w:ind w:left="851" w:hanging="491"/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一等親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父、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母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 xml:space="preserve">) 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有高膽固醇脂血症，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br/>
              <w:t xml:space="preserve">                             LDL-C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最高檢測值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：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母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 xml:space="preserve">) </w:t>
            </w:r>
            <w:r>
              <w:rPr>
                <w:rFonts w:ascii="Times New Roman" w:eastAsia="標楷體" w:hAnsi="Times New Roman"/>
                <w:kern w:val="2"/>
                <w:szCs w:val="24"/>
                <w:u w:val="single"/>
                <w:lang w:eastAsia="zh-TW"/>
              </w:rPr>
              <w:t xml:space="preserve">                   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mg/dL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、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父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 xml:space="preserve">) </w:t>
            </w:r>
            <w:r>
              <w:rPr>
                <w:rFonts w:ascii="Times New Roman" w:eastAsia="標楷體" w:hAnsi="Times New Roman"/>
                <w:kern w:val="2"/>
                <w:szCs w:val="24"/>
                <w:u w:val="single"/>
                <w:lang w:eastAsia="zh-TW"/>
              </w:rPr>
              <w:t xml:space="preserve">                   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mg/dL</w:t>
            </w:r>
          </w:p>
          <w:p w14:paraId="1E673141" w14:textId="77777777" w:rsidR="002471ED" w:rsidRDefault="002471ED">
            <w:pPr>
              <w:pStyle w:val="a4"/>
              <w:ind w:left="360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b/>
                <w:kern w:val="2"/>
                <w:szCs w:val="24"/>
              </w:rPr>
              <w:t>臨床病史</w:t>
            </w:r>
            <w:proofErr w:type="spellEnd"/>
            <w:r>
              <w:rPr>
                <w:rFonts w:ascii="Times New Roman" w:eastAsia="標楷體" w:hAnsi="Times New Roman"/>
                <w:b/>
                <w:kern w:val="2"/>
                <w:szCs w:val="24"/>
              </w:rPr>
              <w:t>：</w:t>
            </w:r>
          </w:p>
          <w:p w14:paraId="77D95623" w14:textId="77777777" w:rsidR="002471ED" w:rsidRDefault="002471ED">
            <w:pPr>
              <w:pStyle w:val="a4"/>
              <w:widowControl/>
              <w:numPr>
                <w:ilvl w:val="0"/>
                <w:numId w:val="10"/>
              </w:numPr>
              <w:spacing w:line="400" w:lineRule="atLeast"/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患者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LDL-C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未治療前，最高檢測值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＿＿＿＿＿＿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mg/dL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；</w:t>
            </w:r>
          </w:p>
          <w:p w14:paraId="67CA8083" w14:textId="77777777" w:rsidR="002471ED" w:rsidRDefault="002471ED">
            <w:pPr>
              <w:pStyle w:val="a4"/>
              <w:spacing w:line="400" w:lineRule="atLeast"/>
              <w:ind w:left="840"/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雖經藥物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_____________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治療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_________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個月，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LDL-C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仍達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______________mg/dL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。</w:t>
            </w:r>
          </w:p>
          <w:p w14:paraId="5EB10EE9" w14:textId="77777777" w:rsidR="002471ED" w:rsidRDefault="002471ED">
            <w:pPr>
              <w:pStyle w:val="a4"/>
              <w:widowControl/>
              <w:numPr>
                <w:ilvl w:val="0"/>
                <w:numId w:val="10"/>
              </w:numPr>
              <w:spacing w:line="400" w:lineRule="atLeast"/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患者有早發性心血管疾病、中風、週邊動脈阻塞或其他心血管疾病，</w:t>
            </w:r>
          </w:p>
          <w:p w14:paraId="4995DB02" w14:textId="77777777" w:rsidR="002471ED" w:rsidRDefault="002471ED">
            <w:pPr>
              <w:pStyle w:val="a4"/>
              <w:spacing w:line="400" w:lineRule="atLeast"/>
              <w:ind w:left="1134"/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最早發病年齡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 xml:space="preserve"> ________</w:t>
            </w:r>
            <w:r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  <w:t>歲，若有，請檢附影像報告。</w:t>
            </w:r>
          </w:p>
          <w:p w14:paraId="14FFB7D1" w14:textId="77777777" w:rsidR="002471ED" w:rsidRDefault="002471ED">
            <w:pPr>
              <w:pStyle w:val="a4"/>
              <w:ind w:left="360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b/>
                <w:kern w:val="2"/>
                <w:szCs w:val="24"/>
              </w:rPr>
              <w:t>身體診查</w:t>
            </w:r>
            <w:proofErr w:type="spellEnd"/>
            <w:r>
              <w:rPr>
                <w:rFonts w:ascii="Times New Roman" w:eastAsia="標楷體" w:hAnsi="Times New Roman"/>
                <w:b/>
                <w:kern w:val="2"/>
                <w:szCs w:val="24"/>
              </w:rPr>
              <w:t>：</w:t>
            </w:r>
          </w:p>
          <w:p w14:paraId="313B8978" w14:textId="77777777" w:rsidR="002471ED" w:rsidRDefault="002471ED">
            <w:pPr>
              <w:pStyle w:val="a4"/>
              <w:spacing w:line="400" w:lineRule="atLeast"/>
              <w:ind w:leftChars="364" w:left="801"/>
              <w:contextualSpacing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肌腱黃色瘤</w:t>
            </w:r>
            <w:proofErr w:type="spellEnd"/>
            <w:r>
              <w:rPr>
                <w:rFonts w:ascii="Times New Roman" w:eastAsia="標楷體" w:hAnsi="Times New Roman"/>
                <w:kern w:val="2"/>
                <w:szCs w:val="24"/>
              </w:rPr>
              <w:t>(Tendon Xanthoma)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，</w:t>
            </w: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出現部位</w:t>
            </w:r>
            <w:proofErr w:type="spellEnd"/>
            <w:r>
              <w:rPr>
                <w:rFonts w:ascii="Times New Roman" w:eastAsia="標楷體" w:hAnsi="Times New Roman"/>
                <w:kern w:val="2"/>
                <w:szCs w:val="24"/>
              </w:rPr>
              <w:t>______________________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，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  <w:t xml:space="preserve">      </w:t>
            </w: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出現年齡</w:t>
            </w:r>
            <w:proofErr w:type="spellEnd"/>
            <w:r>
              <w:rPr>
                <w:rFonts w:ascii="Times New Roman" w:eastAsia="標楷體" w:hAnsi="Times New Roman"/>
                <w:kern w:val="2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2"/>
                <w:szCs w:val="24"/>
                <w:u w:val="single"/>
              </w:rPr>
              <w:t xml:space="preserve">                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歲。</w:t>
            </w:r>
          </w:p>
          <w:p w14:paraId="54159171" w14:textId="77777777" w:rsidR="002471ED" w:rsidRDefault="002471ED">
            <w:pPr>
              <w:pStyle w:val="a4"/>
              <w:spacing w:line="400" w:lineRule="atLeast"/>
              <w:ind w:leftChars="364" w:left="801"/>
              <w:contextualSpacing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角膜環</w:t>
            </w:r>
            <w:proofErr w:type="spellEnd"/>
            <w:r>
              <w:rPr>
                <w:rFonts w:ascii="Times New Roman" w:eastAsia="標楷體" w:hAnsi="Times New Roman"/>
                <w:kern w:val="2"/>
                <w:szCs w:val="24"/>
              </w:rPr>
              <w:t xml:space="preserve">(Corneal arcus)                       </w:t>
            </w:r>
          </w:p>
          <w:p w14:paraId="5A797584" w14:textId="77777777" w:rsidR="002471ED" w:rsidRDefault="002471ED">
            <w:pPr>
              <w:pStyle w:val="a4"/>
              <w:spacing w:line="400" w:lineRule="atLeast"/>
              <w:ind w:leftChars="364" w:left="801"/>
              <w:contextualSpacing/>
              <w:rPr>
                <w:rFonts w:ascii="Times New Roman" w:eastAsia="標楷體" w:hAnsi="Times New Roman"/>
                <w:kern w:val="2"/>
                <w:szCs w:val="24"/>
                <w:u w:val="single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其他</w:t>
            </w:r>
            <w:proofErr w:type="spellEnd"/>
            <w:r>
              <w:rPr>
                <w:rFonts w:ascii="Times New Roman" w:eastAsia="標楷體" w:hAnsi="Times New Roman"/>
                <w:kern w:val="2"/>
                <w:szCs w:val="24"/>
                <w:u w:val="single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。</w:t>
            </w:r>
          </w:p>
        </w:tc>
      </w:tr>
      <w:tr w:rsidR="00000000" w:rsidRPr="00A46A45" w14:paraId="4915180A" w14:textId="77777777">
        <w:tc>
          <w:tcPr>
            <w:tcW w:w="10598" w:type="dxa"/>
            <w:shd w:val="clear" w:color="auto" w:fill="auto"/>
          </w:tcPr>
          <w:p w14:paraId="4CF75F70" w14:textId="77777777" w:rsidR="002471ED" w:rsidRDefault="002471ED">
            <w:pPr>
              <w:pStyle w:val="a4"/>
              <w:widowControl/>
              <w:numPr>
                <w:ilvl w:val="0"/>
                <w:numId w:val="9"/>
              </w:numPr>
              <w:rPr>
                <w:rFonts w:ascii="Times New Roman" w:eastAsia="標楷體" w:hAnsi="Times New Roman"/>
                <w:b/>
                <w:kern w:val="2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b/>
                <w:kern w:val="2"/>
                <w:szCs w:val="24"/>
                <w:lang w:eastAsia="zh-TW"/>
              </w:rPr>
              <w:t>臨床符合條件</w:t>
            </w:r>
            <w:r>
              <w:rPr>
                <w:rFonts w:ascii="Times New Roman" w:eastAsia="標楷體" w:hAnsi="Times New Roman" w:hint="eastAsia"/>
                <w:kern w:val="2"/>
                <w:szCs w:val="24"/>
                <w:lang w:eastAsia="zh-TW"/>
              </w:rPr>
              <w:t>（至少須符合</w:t>
            </w:r>
            <w:r>
              <w:rPr>
                <w:rFonts w:ascii="Times New Roman" w:eastAsia="標楷體" w:hAnsi="Times New Roman" w:hint="eastAsia"/>
                <w:kern w:val="2"/>
                <w:szCs w:val="24"/>
                <w:lang w:eastAsia="zh-TW"/>
              </w:rPr>
              <w:t>3</w:t>
            </w:r>
            <w:r>
              <w:rPr>
                <w:rFonts w:ascii="Times New Roman" w:eastAsia="標楷體" w:hAnsi="Times New Roman" w:hint="eastAsia"/>
                <w:kern w:val="2"/>
                <w:szCs w:val="24"/>
                <w:lang w:eastAsia="zh-TW"/>
              </w:rPr>
              <w:t>項）</w:t>
            </w:r>
          </w:p>
        </w:tc>
      </w:tr>
      <w:tr w:rsidR="00000000" w:rsidRPr="00A46A45" w14:paraId="3951AD34" w14:textId="77777777">
        <w:trPr>
          <w:trHeight w:val="1649"/>
        </w:trPr>
        <w:tc>
          <w:tcPr>
            <w:tcW w:w="10598" w:type="dxa"/>
            <w:tcBorders>
              <w:top w:val="nil"/>
            </w:tcBorders>
            <w:shd w:val="clear" w:color="auto" w:fill="auto"/>
            <w:vAlign w:val="center"/>
          </w:tcPr>
          <w:p w14:paraId="49482075" w14:textId="77777777" w:rsidR="002471ED" w:rsidRDefault="002471ED">
            <w:pPr>
              <w:spacing w:line="400" w:lineRule="exact"/>
              <w:contextualSpacing/>
              <w:jc w:val="both"/>
              <w:rPr>
                <w:rFonts w:ascii="Times New Roman" w:eastAsia="標楷體" w:hAnsi="Times New Roman"/>
                <w:kern w:val="2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符合下列必要條件</w:t>
            </w:r>
            <w:proofErr w:type="spellEnd"/>
            <w:r>
              <w:rPr>
                <w:rFonts w:ascii="Times New Roman" w:eastAsia="標楷體" w:hAnsi="Times New Roman"/>
                <w:kern w:val="2"/>
                <w:szCs w:val="24"/>
              </w:rPr>
              <w:t>：</w:t>
            </w:r>
          </w:p>
          <w:p w14:paraId="6F1206C3" w14:textId="77777777" w:rsidR="002471ED" w:rsidRDefault="002471ED">
            <w:pPr>
              <w:pStyle w:val="a4"/>
              <w:widowControl/>
              <w:numPr>
                <w:ilvl w:val="0"/>
                <w:numId w:val="11"/>
              </w:numPr>
              <w:spacing w:after="100" w:afterAutospacing="1" w:line="400" w:lineRule="exact"/>
              <w:jc w:val="both"/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  <w:lang w:eastAsia="zh-TW"/>
              </w:rPr>
              <w:t>10</w:t>
            </w:r>
            <w:r>
              <w:rPr>
                <w:rFonts w:ascii="Times New Roman" w:eastAsia="標楷體" w:hAnsi="Times New Roman" w:hint="eastAsia"/>
                <w:kern w:val="2"/>
                <w:szCs w:val="24"/>
                <w:lang w:eastAsia="zh-TW"/>
              </w:rPr>
              <w:t>歲前出現皮膚或肌腱黃色瘤</w:t>
            </w:r>
          </w:p>
          <w:p w14:paraId="219A5403" w14:textId="77777777" w:rsidR="002471ED" w:rsidRDefault="002471ED">
            <w:pPr>
              <w:pStyle w:val="a4"/>
              <w:widowControl/>
              <w:numPr>
                <w:ilvl w:val="0"/>
                <w:numId w:val="11"/>
              </w:numPr>
              <w:spacing w:after="100" w:afterAutospacing="1" w:line="400" w:lineRule="exact"/>
              <w:jc w:val="both"/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  <w:lang w:eastAsia="zh-TW"/>
              </w:rPr>
              <w:t>未經藥物治療之</w:t>
            </w:r>
            <w:r>
              <w:rPr>
                <w:rFonts w:ascii="Times New Roman" w:eastAsia="標楷體" w:hAnsi="Times New Roman" w:hint="eastAsia"/>
                <w:kern w:val="2"/>
                <w:szCs w:val="24"/>
                <w:lang w:eastAsia="zh-TW"/>
              </w:rPr>
              <w:t>LDL-C &gt; 500mg/dL</w:t>
            </w:r>
            <w:r>
              <w:rPr>
                <w:rFonts w:ascii="Times New Roman" w:eastAsia="標楷體" w:hAnsi="Times New Roman" w:hint="eastAsia"/>
                <w:kern w:val="2"/>
                <w:szCs w:val="24"/>
                <w:lang w:eastAsia="zh-TW"/>
              </w:rPr>
              <w:t>且經降高血脂藥物治療後</w:t>
            </w:r>
            <w:r>
              <w:rPr>
                <w:rFonts w:ascii="Times New Roman" w:eastAsia="標楷體" w:hAnsi="Times New Roman" w:hint="eastAsia"/>
                <w:kern w:val="2"/>
                <w:szCs w:val="24"/>
                <w:lang w:eastAsia="zh-TW"/>
              </w:rPr>
              <w:t>&gt;330mg/dL</w:t>
            </w:r>
          </w:p>
          <w:p w14:paraId="3895C398" w14:textId="77777777" w:rsidR="002471ED" w:rsidRDefault="002471ED">
            <w:pPr>
              <w:pStyle w:val="a4"/>
              <w:widowControl/>
              <w:numPr>
                <w:ilvl w:val="0"/>
                <w:numId w:val="11"/>
              </w:numPr>
              <w:spacing w:after="100" w:afterAutospacing="1" w:line="400" w:lineRule="exact"/>
              <w:jc w:val="both"/>
              <w:rPr>
                <w:rFonts w:ascii="Times New Roman" w:eastAsia="標楷體" w:hAnsi="Times New Roman"/>
                <w:kern w:val="2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  <w:lang w:eastAsia="zh-TW"/>
              </w:rPr>
              <w:t>父母確診高膽固醇血症</w:t>
            </w:r>
            <w:r>
              <w:rPr>
                <w:rFonts w:ascii="Times New Roman" w:eastAsia="標楷體" w:hAnsi="Times New Roman" w:hint="eastAsia"/>
                <w:kern w:val="2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kern w:val="2"/>
                <w:szCs w:val="24"/>
                <w:lang w:eastAsia="zh-TW"/>
              </w:rPr>
              <w:t>未經藥物治療之</w:t>
            </w:r>
            <w:r>
              <w:rPr>
                <w:rFonts w:ascii="Times New Roman" w:eastAsia="標楷體" w:hAnsi="Times New Roman" w:hint="eastAsia"/>
                <w:kern w:val="2"/>
                <w:szCs w:val="24"/>
                <w:lang w:eastAsia="zh-TW"/>
              </w:rPr>
              <w:t>TC &gt; 250mg/dL)</w:t>
            </w:r>
          </w:p>
          <w:p w14:paraId="647D6327" w14:textId="77777777" w:rsidR="002471ED" w:rsidRDefault="002471ED">
            <w:pPr>
              <w:pStyle w:val="a4"/>
              <w:widowControl/>
              <w:numPr>
                <w:ilvl w:val="0"/>
                <w:numId w:val="11"/>
              </w:numPr>
              <w:spacing w:after="100" w:afterAutospacing="1" w:line="400" w:lineRule="exact"/>
              <w:jc w:val="both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歲以前發生冠心病</w:t>
            </w:r>
          </w:p>
        </w:tc>
      </w:tr>
      <w:tr w:rsidR="00000000" w:rsidRPr="00A46A45" w14:paraId="629DE352" w14:textId="77777777">
        <w:tc>
          <w:tcPr>
            <w:tcW w:w="10598" w:type="dxa"/>
            <w:shd w:val="clear" w:color="auto" w:fill="auto"/>
          </w:tcPr>
          <w:p w14:paraId="0D6E7C29" w14:textId="77777777" w:rsidR="002471ED" w:rsidRDefault="002471ED">
            <w:pPr>
              <w:pStyle w:val="a4"/>
              <w:widowControl/>
              <w:numPr>
                <w:ilvl w:val="0"/>
                <w:numId w:val="9"/>
              </w:numPr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b/>
                <w:kern w:val="2"/>
                <w:szCs w:val="24"/>
              </w:rPr>
              <w:t>基因檢測報告</w:t>
            </w:r>
            <w:proofErr w:type="spellEnd"/>
            <w:r>
              <w:rPr>
                <w:rFonts w:ascii="Times New Roman" w:eastAsia="標楷體" w:hAnsi="Times New Roman"/>
                <w:b/>
                <w:kern w:val="2"/>
                <w:szCs w:val="24"/>
              </w:rPr>
              <w:t>。</w:t>
            </w:r>
          </w:p>
        </w:tc>
      </w:tr>
      <w:tr w:rsidR="00000000" w:rsidRPr="00A46A45" w14:paraId="3504035D" w14:textId="77777777">
        <w:trPr>
          <w:trHeight w:val="2182"/>
        </w:trPr>
        <w:tc>
          <w:tcPr>
            <w:tcW w:w="10598" w:type="dxa"/>
            <w:shd w:val="clear" w:color="auto" w:fill="auto"/>
          </w:tcPr>
          <w:p w14:paraId="5E26A3FE" w14:textId="77777777" w:rsidR="002471ED" w:rsidRDefault="002471ED">
            <w:pPr>
              <w:spacing w:line="400" w:lineRule="exact"/>
              <w:contextualSpacing/>
              <w:jc w:val="both"/>
              <w:rPr>
                <w:rFonts w:ascii="Times New Roman" w:eastAsia="標楷體" w:hAnsi="Times New Roman"/>
                <w:kern w:val="2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基因檢測突變</w:t>
            </w:r>
            <w:proofErr w:type="spellEnd"/>
          </w:p>
          <w:p w14:paraId="0B6E33FF" w14:textId="77777777" w:rsidR="002471ED" w:rsidRDefault="002471ED">
            <w:pPr>
              <w:pStyle w:val="a4"/>
              <w:widowControl/>
              <w:numPr>
                <w:ilvl w:val="0"/>
                <w:numId w:val="12"/>
              </w:numPr>
              <w:spacing w:line="400" w:lineRule="exact"/>
              <w:ind w:left="357" w:hanging="357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t xml:space="preserve">LDL-R                   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</w:rPr>
              <w:t xml:space="preserve">  True Homozygous </w:t>
            </w: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成對的染色體上帶有相同變異</w:t>
            </w:r>
            <w:proofErr w:type="spellEnd"/>
            <w:r>
              <w:rPr>
                <w:rFonts w:ascii="Times New Roman" w:eastAsia="標楷體" w:hAnsi="Times New Roman"/>
                <w:kern w:val="2"/>
                <w:szCs w:val="24"/>
              </w:rPr>
              <w:t>。</w:t>
            </w:r>
          </w:p>
          <w:p w14:paraId="1DCD869F" w14:textId="77777777" w:rsidR="002471ED" w:rsidRDefault="002471ED">
            <w:pPr>
              <w:pStyle w:val="a4"/>
              <w:widowControl/>
              <w:numPr>
                <w:ilvl w:val="0"/>
                <w:numId w:val="12"/>
              </w:numPr>
              <w:spacing w:line="400" w:lineRule="exact"/>
              <w:ind w:left="357" w:hanging="357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t xml:space="preserve">ApoB-100              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</w:rPr>
              <w:t xml:space="preserve">  Compound Heterozygous </w:t>
            </w: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成對的染色體上帶有不同變異</w:t>
            </w:r>
            <w:proofErr w:type="spellEnd"/>
            <w:r>
              <w:rPr>
                <w:rFonts w:ascii="Times New Roman" w:eastAsia="標楷體" w:hAnsi="Times New Roman"/>
                <w:kern w:val="2"/>
                <w:szCs w:val="24"/>
              </w:rPr>
              <w:t>。</w:t>
            </w:r>
          </w:p>
          <w:p w14:paraId="70B23216" w14:textId="77777777" w:rsidR="002471ED" w:rsidRDefault="002471ED">
            <w:pPr>
              <w:pStyle w:val="a4"/>
              <w:widowControl/>
              <w:numPr>
                <w:ilvl w:val="0"/>
                <w:numId w:val="12"/>
              </w:numPr>
              <w:spacing w:line="400" w:lineRule="exact"/>
              <w:ind w:left="357" w:hanging="357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/>
                <w:kern w:val="2"/>
                <w:szCs w:val="24"/>
              </w:rPr>
              <w:t xml:space="preserve">PCSK9                   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sym w:font="Webdings" w:char="F063"/>
            </w:r>
            <w:r>
              <w:rPr>
                <w:rFonts w:ascii="Times New Roman" w:eastAsia="標楷體" w:hAnsi="Times New Roman"/>
                <w:kern w:val="2"/>
                <w:szCs w:val="24"/>
              </w:rPr>
              <w:t xml:space="preserve">  Double Heterozygous </w:t>
            </w: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不成對的染色體上帶有不同變異</w:t>
            </w:r>
            <w:proofErr w:type="spellEnd"/>
            <w:r>
              <w:rPr>
                <w:rFonts w:ascii="Times New Roman" w:eastAsia="標楷體" w:hAnsi="Times New Roman"/>
                <w:kern w:val="2"/>
                <w:szCs w:val="24"/>
              </w:rPr>
              <w:t>。</w:t>
            </w:r>
          </w:p>
          <w:p w14:paraId="7F387C43" w14:textId="77777777" w:rsidR="002471ED" w:rsidRDefault="002471ED">
            <w:pPr>
              <w:pStyle w:val="a4"/>
              <w:widowControl/>
              <w:numPr>
                <w:ilvl w:val="0"/>
                <w:numId w:val="12"/>
              </w:numPr>
              <w:spacing w:line="400" w:lineRule="exact"/>
              <w:ind w:left="357" w:hanging="357"/>
              <w:rPr>
                <w:rFonts w:ascii="Times New Roman" w:eastAsia="標楷體" w:hAnsi="Times New Roman"/>
                <w:kern w:val="2"/>
                <w:szCs w:val="24"/>
              </w:rPr>
            </w:pPr>
            <w:proofErr w:type="spellStart"/>
            <w:r>
              <w:rPr>
                <w:rFonts w:ascii="Times New Roman" w:eastAsia="標楷體" w:hAnsi="Times New Roman"/>
                <w:kern w:val="2"/>
                <w:szCs w:val="24"/>
              </w:rPr>
              <w:t>其他</w:t>
            </w:r>
            <w:proofErr w:type="spellEnd"/>
          </w:p>
        </w:tc>
      </w:tr>
    </w:tbl>
    <w:p w14:paraId="7601C559" w14:textId="77777777" w:rsidR="002471ED" w:rsidRPr="00A46A45" w:rsidRDefault="002471ED" w:rsidP="002471ED">
      <w:pPr>
        <w:widowControl/>
        <w:rPr>
          <w:rFonts w:ascii="Times New Roman" w:hAnsi="Times New Roman"/>
          <w:sz w:val="20"/>
          <w:lang w:eastAsia="zh-TW"/>
        </w:rPr>
      </w:pPr>
    </w:p>
    <w:p w14:paraId="0EF40241" w14:textId="77777777" w:rsidR="00641A19" w:rsidRDefault="002471ED" w:rsidP="00641A19">
      <w:pPr>
        <w:spacing w:line="400" w:lineRule="exact"/>
        <w:jc w:val="center"/>
        <w:rPr>
          <w:rFonts w:ascii="Times New Roman" w:eastAsia="Times New Roman" w:hAnsi="Times New Roman"/>
          <w:sz w:val="28"/>
          <w:szCs w:val="28"/>
          <w:lang w:eastAsia="zh-TW"/>
        </w:rPr>
      </w:pPr>
      <w:r>
        <w:rPr>
          <w:lang w:eastAsia="zh-TW"/>
        </w:rPr>
        <w:br w:type="page"/>
      </w:r>
      <w:r w:rsidR="00641A19"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lastRenderedPageBreak/>
        <w:t>衛生福利部國民健康署「罕見疾病個案通報審查基準機制」</w:t>
      </w:r>
      <w:r w:rsidR="00641A19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zh-TW"/>
        </w:rPr>
        <w:t>(</w:t>
      </w:r>
      <w:r w:rsidR="00641A19">
        <w:rPr>
          <w:rFonts w:ascii="標楷體" w:eastAsia="標楷體" w:hAnsi="標楷體" w:cs="標楷體"/>
          <w:b/>
          <w:bCs/>
          <w:spacing w:val="-8"/>
          <w:sz w:val="28"/>
          <w:szCs w:val="28"/>
          <w:lang w:eastAsia="zh-TW"/>
        </w:rPr>
        <w:t>審查基準</w:t>
      </w:r>
      <w:r w:rsidR="00641A19">
        <w:rPr>
          <w:rFonts w:ascii="標楷體" w:eastAsia="標楷體" w:hAnsi="標楷體" w:cs="標楷體" w:hint="eastAsia"/>
          <w:b/>
          <w:bCs/>
          <w:spacing w:val="-8"/>
          <w:sz w:val="28"/>
          <w:szCs w:val="28"/>
          <w:lang w:eastAsia="zh-TW"/>
        </w:rPr>
        <w:t>表</w:t>
      </w:r>
      <w:r w:rsidR="00641A19">
        <w:rPr>
          <w:rFonts w:ascii="Times New Roman" w:eastAsia="Times New Roman" w:hAnsi="Times New Roman"/>
          <w:b/>
          <w:bCs/>
          <w:spacing w:val="-8"/>
          <w:sz w:val="28"/>
          <w:szCs w:val="28"/>
          <w:lang w:eastAsia="zh-TW"/>
        </w:rPr>
        <w:t>)</w:t>
      </w:r>
    </w:p>
    <w:p w14:paraId="09C01FF8" w14:textId="77777777" w:rsidR="005907B8" w:rsidRPr="00A46A45" w:rsidRDefault="005907B8" w:rsidP="005907B8">
      <w:pPr>
        <w:pStyle w:val="a3"/>
        <w:spacing w:before="0" w:afterLines="50" w:after="120" w:line="400" w:lineRule="exact"/>
        <w:ind w:left="0"/>
        <w:jc w:val="center"/>
      </w:pPr>
      <w:r w:rsidRPr="00A46A45">
        <w:rPr>
          <w:rFonts w:eastAsia="標楷體"/>
          <w:spacing w:val="-8"/>
          <w:sz w:val="28"/>
          <w:szCs w:val="28"/>
          <w:lang w:eastAsia="zh-TW"/>
        </w:rPr>
        <w:t>-</w:t>
      </w:r>
      <w:r w:rsidRPr="00A46A45">
        <w:rPr>
          <w:rFonts w:eastAsia="標楷體"/>
          <w:spacing w:val="-8"/>
          <w:sz w:val="28"/>
          <w:szCs w:val="28"/>
          <w:lang w:eastAsia="zh-TW"/>
        </w:rPr>
        <w:t>同合子家族性高膽固醇血症</w:t>
      </w:r>
      <w:r>
        <w:rPr>
          <w:rFonts w:eastAsia="標楷體" w:hint="eastAsia"/>
          <w:spacing w:val="-8"/>
          <w:sz w:val="28"/>
          <w:szCs w:val="28"/>
          <w:lang w:eastAsia="zh-TW"/>
        </w:rPr>
        <w:t xml:space="preserve"> </w:t>
      </w:r>
      <w:r w:rsidRPr="00A46A45">
        <w:t xml:space="preserve">[Homozygous familial hypercholesterolemia, </w:t>
      </w:r>
      <w:proofErr w:type="spellStart"/>
      <w:r w:rsidRPr="00A46A45">
        <w:t>HoFH</w:t>
      </w:r>
      <w:proofErr w:type="spellEnd"/>
      <w:r w:rsidRPr="00A46A45">
        <w:t>]-</w:t>
      </w:r>
    </w:p>
    <w:p w14:paraId="28BF1B03" w14:textId="77777777" w:rsidR="00641A19" w:rsidRPr="009C4ABE" w:rsidRDefault="00641A19" w:rsidP="00641A19">
      <w:pPr>
        <w:pStyle w:val="a3"/>
        <w:ind w:left="0" w:right="116"/>
        <w:rPr>
          <w:rFonts w:ascii="標楷體" w:eastAsia="標楷體" w:hAnsi="標楷體" w:cs="標楷體"/>
          <w:spacing w:val="-8"/>
          <w:sz w:val="28"/>
          <w:szCs w:val="28"/>
          <w:lang w:eastAsia="zh-TW"/>
        </w:rPr>
      </w:pPr>
    </w:p>
    <w:p w14:paraId="6B09F17F" w14:textId="49F601FC" w:rsidR="00641A19" w:rsidRDefault="002A69D1" w:rsidP="002A69D1">
      <w:pPr>
        <w:spacing w:before="4"/>
        <w:rPr>
          <w:rFonts w:ascii="Times New Roman" w:eastAsia="Times New Roman" w:hAnsi="Times New Roman"/>
          <w:b/>
          <w:bCs/>
          <w:sz w:val="16"/>
          <w:szCs w:val="16"/>
          <w:lang w:eastAsia="zh-TW"/>
        </w:rPr>
      </w:pPr>
      <w:r>
        <w:rPr>
          <w:noProof/>
        </w:rPr>
        <w:pict w14:anchorId="165EED1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9" o:spid="_x0000_s2062" type="#_x0000_t32" style="position:absolute;margin-left:0;margin-top:112.8pt;width:0;height:42.5pt;z-index:4;visibility:visible;mso-wrap-style:square;mso-width-percent:0;mso-wrap-distance-left:9pt;mso-wrap-distance-top:0;mso-wrap-distance-right:9pt;mso-wrap-distance-bottom:0;mso-position-horizontal:center;mso-position-horizontal-relative:margin;mso-position-vertical-relative:text;mso-width-percent:0;mso-width-relative:page;mso-height-relative:page">
            <v:stroke endarrow="block"/>
            <w10:wrap anchorx="margin"/>
          </v:shape>
        </w:pict>
      </w:r>
      <w:r w:rsidR="00641A19">
        <w:rPr>
          <w:noProof/>
        </w:rPr>
        <w:pict w14:anchorId="0A61D950"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2064" type="#_x0000_t202" style="position:absolute;margin-left:0;margin-top:2.05pt;width:451.4pt;height:104.4pt;z-index: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filled="f">
            <v:textbox inset="0,0,0,0">
              <w:txbxContent>
                <w:p w14:paraId="47F87FD1" w14:textId="77777777" w:rsidR="00641A19" w:rsidRPr="0005491A" w:rsidRDefault="00641A19" w:rsidP="00641A19">
                  <w:pPr>
                    <w:spacing w:before="15" w:line="400" w:lineRule="exact"/>
                    <w:ind w:left="144"/>
                    <w:contextualSpacing/>
                    <w:rPr>
                      <w:rFonts w:ascii="標楷體" w:eastAsia="標楷體" w:hAnsi="標楷體" w:cs="標楷體"/>
                      <w:b/>
                      <w:sz w:val="24"/>
                      <w:szCs w:val="24"/>
                      <w:lang w:eastAsia="zh-TW"/>
                    </w:rPr>
                  </w:pPr>
                  <w:r w:rsidRPr="0005491A">
                    <w:rPr>
                      <w:rFonts w:ascii="標楷體" w:eastAsia="標楷體" w:hAnsi="標楷體" w:cs="標楷體"/>
                      <w:b/>
                      <w:sz w:val="24"/>
                      <w:szCs w:val="24"/>
                      <w:lang w:eastAsia="zh-TW"/>
                    </w:rPr>
                    <w:t>應檢附文件</w:t>
                  </w:r>
                </w:p>
                <w:p w14:paraId="234C4B9F" w14:textId="77777777" w:rsidR="00641A19" w:rsidRDefault="00641A19" w:rsidP="00641A19">
                  <w:pPr>
                    <w:spacing w:line="400" w:lineRule="exact"/>
                    <w:ind w:firstLineChars="50" w:firstLine="120"/>
                    <w:contextualSpacing/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  <w:lang w:eastAsia="zh-TW"/>
                    </w:rPr>
                    <w:t>□ 臨床症狀及徵兆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  <w:t>之病歷紀錄，須包含病史、個人史</w:t>
                  </w:r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  <w:lang w:eastAsia="zh-TW"/>
                    </w:rPr>
                    <w:t>、家族史及用藥史等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  <w:lang w:eastAsia="zh-TW"/>
                    </w:rPr>
                    <w:t>必要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  <w:t>)</w:t>
                  </w:r>
                </w:p>
                <w:p w14:paraId="40FDCC4F" w14:textId="77777777" w:rsidR="00641A19" w:rsidRDefault="00641A19" w:rsidP="00641A19">
                  <w:pPr>
                    <w:spacing w:line="400" w:lineRule="exact"/>
                    <w:ind w:firstLineChars="50" w:firstLine="120"/>
                    <w:contextualSpacing/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  <w:lang w:eastAsia="zh-TW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  <w:t xml:space="preserve"> 膽固醇、三甘油脂、</w:t>
                  </w:r>
                  <w:r w:rsidRPr="0005491A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LDL-C</w:t>
                  </w:r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  <w:lang w:eastAsia="zh-TW"/>
                    </w:rPr>
                    <w:t>等檢驗報告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  <w:lang w:eastAsia="zh-TW"/>
                    </w:rPr>
                    <w:t>必要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  <w:t>)</w:t>
                  </w:r>
                </w:p>
                <w:p w14:paraId="6393B95B" w14:textId="77777777" w:rsidR="00641A19" w:rsidRDefault="00641A19" w:rsidP="00641A19">
                  <w:pPr>
                    <w:spacing w:line="400" w:lineRule="exact"/>
                    <w:ind w:firstLineChars="50" w:firstLine="120"/>
                    <w:contextualSpacing/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  <w:lang w:eastAsia="zh-TW"/>
                    </w:rPr>
                    <w:t>□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  <w:lang w:eastAsia="zh-TW"/>
                    </w:rPr>
                    <w:t>心臟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  <w:t>相關</w:t>
                  </w:r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  <w:lang w:eastAsia="zh-TW"/>
                    </w:rPr>
                    <w:t>檢驗(必要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  <w:t>)</w:t>
                  </w:r>
                </w:p>
                <w:p w14:paraId="353ABCEA" w14:textId="77777777" w:rsidR="00641A19" w:rsidRPr="00B23602" w:rsidRDefault="00641A19" w:rsidP="00641A19">
                  <w:pPr>
                    <w:spacing w:line="400" w:lineRule="exact"/>
                    <w:ind w:firstLineChars="50" w:firstLine="120"/>
                    <w:contextualSpacing/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  <w:lang w:eastAsia="zh-TW"/>
                    </w:rPr>
                    <w:t xml:space="preserve">□ 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  <w:t>其他</w:t>
                  </w:r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  <w:lang w:eastAsia="zh-TW"/>
                    </w:rPr>
                    <w:t>檢驗報告等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  <w:sz w:val="24"/>
                      <w:szCs w:val="24"/>
                      <w:lang w:eastAsia="zh-TW"/>
                    </w:rPr>
                    <w:t>選項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  <w:lang w:eastAsia="zh-TW"/>
                    </w:rPr>
                    <w:t>)</w:t>
                  </w:r>
                </w:p>
              </w:txbxContent>
            </v:textbox>
            <w10:wrap type="square" anchorx="margin"/>
          </v:shape>
        </w:pict>
      </w:r>
    </w:p>
    <w:p w14:paraId="77827711" w14:textId="523B59EF" w:rsidR="00641A19" w:rsidRPr="00574567" w:rsidRDefault="00641A19" w:rsidP="00641A19">
      <w:pPr>
        <w:spacing w:line="835" w:lineRule="exact"/>
        <w:rPr>
          <w:rFonts w:ascii="Times New Roman" w:hAnsi="Times New Roman"/>
          <w:szCs w:val="20"/>
          <w:lang w:eastAsia="zh-TW"/>
        </w:rPr>
      </w:pPr>
      <w:r>
        <w:rPr>
          <w:noProof/>
        </w:rPr>
        <w:pict w14:anchorId="1812A892">
          <v:shape id="Text Box 53" o:spid="_x0000_s2063" type="#_x0000_t202" style="position:absolute;margin-left:0;margin-top:41.75pt;width:451.3pt;height:130.8pt;z-index:3;visibility:visibl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width-relative:margin;mso-height-relative:margin;v-text-anchor:top">
            <v:textbox>
              <w:txbxContent>
                <w:p w14:paraId="296E2338" w14:textId="77777777" w:rsidR="00641A19" w:rsidRPr="002E3314" w:rsidRDefault="00641A19" w:rsidP="00641A19">
                  <w:pPr>
                    <w:spacing w:line="400" w:lineRule="exact"/>
                    <w:rPr>
                      <w:rFonts w:ascii="Times New Roman" w:eastAsia="標楷體" w:hAnsi="Times New Roman"/>
                      <w:b/>
                      <w:sz w:val="24"/>
                      <w:szCs w:val="24"/>
                      <w:lang w:eastAsia="zh-TW"/>
                    </w:rPr>
                  </w:pPr>
                  <w:r w:rsidRPr="002E3314">
                    <w:rPr>
                      <w:rFonts w:ascii="Times New Roman" w:eastAsia="標楷體" w:hAnsi="Times New Roman"/>
                      <w:b/>
                      <w:sz w:val="24"/>
                      <w:szCs w:val="24"/>
                      <w:lang w:eastAsia="zh-TW"/>
                    </w:rPr>
                    <w:t>臨床診斷標準（至少須符合</w:t>
                  </w:r>
                  <w:r w:rsidRPr="002E3314">
                    <w:rPr>
                      <w:rFonts w:ascii="Times New Roman" w:eastAsia="標楷體" w:hAnsi="Times New Roman"/>
                      <w:b/>
                      <w:sz w:val="24"/>
                      <w:szCs w:val="24"/>
                      <w:lang w:eastAsia="zh-TW"/>
                    </w:rPr>
                    <w:t>3</w:t>
                  </w:r>
                  <w:r w:rsidRPr="002E3314">
                    <w:rPr>
                      <w:rFonts w:ascii="Times New Roman" w:eastAsia="標楷體" w:hAnsi="Times New Roman"/>
                      <w:b/>
                      <w:sz w:val="24"/>
                      <w:szCs w:val="24"/>
                      <w:lang w:eastAsia="zh-TW"/>
                    </w:rPr>
                    <w:t>項）</w:t>
                  </w:r>
                </w:p>
                <w:p w14:paraId="0149D664" w14:textId="77777777" w:rsidR="00641A19" w:rsidRPr="002E3314" w:rsidRDefault="00641A19" w:rsidP="00641A19">
                  <w:pPr>
                    <w:spacing w:line="400" w:lineRule="exact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2E3314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符合下列必要條件：</w:t>
                  </w:r>
                </w:p>
                <w:p w14:paraId="08B272E7" w14:textId="77777777" w:rsidR="00641A19" w:rsidRPr="002E3314" w:rsidRDefault="00641A19" w:rsidP="00641A19">
                  <w:pPr>
                    <w:pStyle w:val="a4"/>
                    <w:numPr>
                      <w:ilvl w:val="0"/>
                      <w:numId w:val="11"/>
                    </w:numPr>
                    <w:spacing w:line="400" w:lineRule="exact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2E3314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10</w:t>
                  </w:r>
                  <w:r w:rsidRPr="002E3314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歲前出現皮膚或肌腱黃色瘤</w:t>
                  </w:r>
                </w:p>
                <w:p w14:paraId="40EEC0B7" w14:textId="77777777" w:rsidR="00641A19" w:rsidRPr="002E3314" w:rsidRDefault="00641A19" w:rsidP="00641A19">
                  <w:pPr>
                    <w:pStyle w:val="a4"/>
                    <w:numPr>
                      <w:ilvl w:val="0"/>
                      <w:numId w:val="11"/>
                    </w:numPr>
                    <w:spacing w:line="400" w:lineRule="exact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2E3314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未經藥物治療之</w:t>
                  </w:r>
                  <w:r w:rsidRPr="002E3314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LDL-C &gt; 500mg/dL</w:t>
                  </w:r>
                  <w:r w:rsidRPr="002E3314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且經降高血脂藥物治療後</w:t>
                  </w:r>
                  <w:r w:rsidRPr="002E3314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&gt;330mg/dL</w:t>
                  </w:r>
                </w:p>
                <w:p w14:paraId="226405AF" w14:textId="77777777" w:rsidR="00641A19" w:rsidRPr="002E3314" w:rsidRDefault="00641A19" w:rsidP="00641A19">
                  <w:pPr>
                    <w:pStyle w:val="a4"/>
                    <w:numPr>
                      <w:ilvl w:val="0"/>
                      <w:numId w:val="11"/>
                    </w:numPr>
                    <w:spacing w:line="400" w:lineRule="exact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2E3314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父母確診高膽固醇血症</w:t>
                  </w:r>
                  <w:r w:rsidRPr="002E3314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 w:rsidRPr="002E3314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未經藥物治療之</w:t>
                  </w:r>
                  <w:r w:rsidRPr="002E3314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TC &gt; 250mg/dL)</w:t>
                  </w:r>
                </w:p>
                <w:p w14:paraId="723ADA98" w14:textId="77777777" w:rsidR="00641A19" w:rsidRPr="002E3314" w:rsidRDefault="00641A19" w:rsidP="00641A19">
                  <w:pPr>
                    <w:pStyle w:val="a4"/>
                    <w:numPr>
                      <w:ilvl w:val="0"/>
                      <w:numId w:val="11"/>
                    </w:numPr>
                    <w:spacing w:line="400" w:lineRule="exact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2E3314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20</w:t>
                  </w:r>
                  <w:r w:rsidRPr="002E3314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歲以前發生冠心病</w:t>
                  </w:r>
                </w:p>
                <w:p w14:paraId="56E0F91F" w14:textId="77777777" w:rsidR="00641A19" w:rsidRPr="0005491A" w:rsidRDefault="00641A19" w:rsidP="00641A19">
                  <w:pPr>
                    <w:pStyle w:val="a4"/>
                    <w:numPr>
                      <w:ilvl w:val="0"/>
                      <w:numId w:val="11"/>
                    </w:numPr>
                    <w:spacing w:line="400" w:lineRule="exact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xbxContent>
            </v:textbox>
            <w10:wrap anchorx="margin"/>
          </v:shape>
        </w:pict>
      </w:r>
    </w:p>
    <w:p w14:paraId="631EB099" w14:textId="77777777" w:rsidR="00641A19" w:rsidRDefault="00641A19" w:rsidP="00641A19">
      <w:pPr>
        <w:spacing w:line="835" w:lineRule="exact"/>
        <w:rPr>
          <w:rFonts w:ascii="Times New Roman" w:eastAsia="Times New Roman" w:hAnsi="Times New Roman"/>
          <w:sz w:val="20"/>
          <w:szCs w:val="20"/>
          <w:lang w:eastAsia="zh-TW"/>
        </w:rPr>
      </w:pPr>
    </w:p>
    <w:p w14:paraId="2B69CD4D" w14:textId="77777777" w:rsidR="00641A19" w:rsidRDefault="00641A19" w:rsidP="00641A19">
      <w:pPr>
        <w:rPr>
          <w:rFonts w:ascii="Times New Roman" w:eastAsia="Times New Roman" w:hAnsi="Times New Roman"/>
          <w:b/>
          <w:bCs/>
          <w:sz w:val="20"/>
          <w:szCs w:val="20"/>
          <w:lang w:eastAsia="zh-TW"/>
        </w:rPr>
      </w:pPr>
    </w:p>
    <w:p w14:paraId="14F5D625" w14:textId="77777777" w:rsidR="00641A19" w:rsidRPr="00CD5A98" w:rsidRDefault="00641A19" w:rsidP="00641A19">
      <w:pPr>
        <w:spacing w:before="8"/>
        <w:rPr>
          <w:rFonts w:ascii="Times New Roman" w:hAnsi="Times New Roman"/>
          <w:b/>
          <w:bCs/>
          <w:sz w:val="20"/>
          <w:szCs w:val="20"/>
          <w:lang w:eastAsia="zh-TW"/>
        </w:rPr>
      </w:pPr>
    </w:p>
    <w:p w14:paraId="362514BF" w14:textId="77777777" w:rsidR="00641A19" w:rsidRDefault="00641A19" w:rsidP="00641A19">
      <w:pPr>
        <w:spacing w:line="1223" w:lineRule="exact"/>
        <w:ind w:left="1947"/>
        <w:rPr>
          <w:rFonts w:ascii="Times New Roman" w:eastAsia="Times New Roman" w:hAnsi="Times New Roman"/>
          <w:sz w:val="20"/>
          <w:szCs w:val="20"/>
          <w:lang w:eastAsia="zh-TW"/>
        </w:rPr>
      </w:pPr>
    </w:p>
    <w:p w14:paraId="4799ABEB" w14:textId="4F1AC474" w:rsidR="00641A19" w:rsidRDefault="00641A19" w:rsidP="00641A19">
      <w:pPr>
        <w:rPr>
          <w:rFonts w:ascii="Times New Roman" w:eastAsia="Times New Roman" w:hAnsi="Times New Roman"/>
          <w:b/>
          <w:bCs/>
          <w:sz w:val="16"/>
          <w:szCs w:val="16"/>
          <w:lang w:eastAsia="zh-TW"/>
        </w:rPr>
      </w:pPr>
      <w:r>
        <w:rPr>
          <w:noProof/>
        </w:rPr>
        <w:pict w14:anchorId="6BD87EAF">
          <v:shape id="_x0000_s2061" type="#_x0000_t32" style="position:absolute;margin-left:241.05pt;margin-top:6.1pt;width:0;height:42.5pt;z-index:5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">
            <v:stroke endarrow="block"/>
            <w10:wrap anchorx="margin"/>
          </v:shape>
        </w:pict>
      </w:r>
    </w:p>
    <w:p w14:paraId="6D65299D" w14:textId="77777777" w:rsidR="00641A19" w:rsidRDefault="00641A19" w:rsidP="00641A19">
      <w:pPr>
        <w:spacing w:line="320" w:lineRule="exact"/>
        <w:ind w:left="833"/>
        <w:rPr>
          <w:rFonts w:ascii="Times New Roman" w:hAnsi="Times New Roman"/>
          <w:sz w:val="20"/>
          <w:szCs w:val="20"/>
          <w:lang w:eastAsia="zh-TW"/>
        </w:rPr>
      </w:pPr>
    </w:p>
    <w:p w14:paraId="72179DF5" w14:textId="77777777" w:rsidR="002A69D1" w:rsidRDefault="002A69D1" w:rsidP="00641A19">
      <w:pPr>
        <w:spacing w:line="320" w:lineRule="exact"/>
        <w:ind w:left="833"/>
        <w:rPr>
          <w:rFonts w:ascii="Times New Roman" w:hAnsi="Times New Roman"/>
          <w:sz w:val="20"/>
          <w:szCs w:val="20"/>
          <w:lang w:eastAsia="zh-TW"/>
        </w:rPr>
      </w:pPr>
    </w:p>
    <w:p w14:paraId="5CFA64AB" w14:textId="7DB70A6B" w:rsidR="00641A19" w:rsidRDefault="00641A19" w:rsidP="00641A19">
      <w:pPr>
        <w:spacing w:line="320" w:lineRule="exact"/>
        <w:ind w:left="833"/>
        <w:rPr>
          <w:rFonts w:ascii="Times New Roman" w:hAnsi="Times New Roman"/>
          <w:sz w:val="20"/>
          <w:szCs w:val="20"/>
          <w:lang w:eastAsia="zh-TW"/>
        </w:rPr>
      </w:pPr>
      <w:r>
        <w:rPr>
          <w:noProof/>
        </w:rPr>
        <w:pict w14:anchorId="58DC8A95">
          <v:shape id="_x0000_s2060" type="#_x0000_t202" style="position:absolute;left:0;text-align:left;margin-left:0;margin-top:13.75pt;width:451.3pt;height:151.8pt;z-index:6;visibility:visibl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width-relative:margin;mso-height-relative:margin;v-text-anchor:top">
            <v:textbox>
              <w:txbxContent>
                <w:p w14:paraId="0FC1F680" w14:textId="77777777" w:rsidR="00641A19" w:rsidRPr="0005491A" w:rsidRDefault="00641A19" w:rsidP="00641A19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24"/>
                      <w:szCs w:val="24"/>
                      <w:lang w:eastAsia="zh-TW"/>
                    </w:rPr>
                  </w:pPr>
                  <w:r w:rsidRPr="0005491A">
                    <w:rPr>
                      <w:rFonts w:ascii="標楷體" w:eastAsia="標楷體" w:hAnsi="標楷體"/>
                      <w:b/>
                      <w:sz w:val="24"/>
                      <w:szCs w:val="24"/>
                      <w:lang w:eastAsia="zh-TW"/>
                    </w:rPr>
                    <w:t>基因檢測(</w:t>
                  </w:r>
                  <w:r w:rsidRPr="0005491A">
                    <w:rPr>
                      <w:rFonts w:ascii="標楷體" w:eastAsia="標楷體" w:hAnsi="標楷體"/>
                      <w:b/>
                      <w:sz w:val="24"/>
                      <w:szCs w:val="24"/>
                      <w:lang w:eastAsia="zh-TW"/>
                    </w:rPr>
                    <w:t>必要)</w:t>
                  </w:r>
                </w:p>
                <w:p w14:paraId="1F1A56FB" w14:textId="77777777" w:rsidR="00641A19" w:rsidRPr="0005491A" w:rsidRDefault="00641A19" w:rsidP="00641A19">
                  <w:pPr>
                    <w:spacing w:line="400" w:lineRule="exact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05491A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基因診斷標準：</w:t>
                  </w:r>
                </w:p>
                <w:p w14:paraId="5087A3CA" w14:textId="77777777" w:rsidR="00641A19" w:rsidRPr="0005491A" w:rsidRDefault="00641A19" w:rsidP="00641A19">
                  <w:pPr>
                    <w:spacing w:line="400" w:lineRule="exact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05491A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基因檢測功能性基因突變</w:t>
                  </w:r>
                </w:p>
                <w:p w14:paraId="7EA35698" w14:textId="77777777" w:rsidR="00641A19" w:rsidRPr="0005491A" w:rsidRDefault="00641A19" w:rsidP="00641A19">
                  <w:pPr>
                    <w:pStyle w:val="a4"/>
                    <w:numPr>
                      <w:ilvl w:val="0"/>
                      <w:numId w:val="12"/>
                    </w:numPr>
                    <w:spacing w:line="400" w:lineRule="exact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05491A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LDL-R</w:t>
                  </w:r>
                </w:p>
                <w:p w14:paraId="5B3DF9BB" w14:textId="77777777" w:rsidR="00641A19" w:rsidRPr="0005491A" w:rsidRDefault="00641A19" w:rsidP="00641A19">
                  <w:pPr>
                    <w:pStyle w:val="a4"/>
                    <w:numPr>
                      <w:ilvl w:val="0"/>
                      <w:numId w:val="12"/>
                    </w:numPr>
                    <w:spacing w:line="400" w:lineRule="exact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05491A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ApoB-100</w:t>
                  </w:r>
                </w:p>
                <w:p w14:paraId="73A26627" w14:textId="77777777" w:rsidR="00641A19" w:rsidRPr="0005491A" w:rsidRDefault="00641A19" w:rsidP="00641A19">
                  <w:pPr>
                    <w:pStyle w:val="a4"/>
                    <w:numPr>
                      <w:ilvl w:val="0"/>
                      <w:numId w:val="12"/>
                    </w:numPr>
                    <w:spacing w:line="400" w:lineRule="exact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05491A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PCSK9</w:t>
                  </w:r>
                </w:p>
                <w:p w14:paraId="3835E399" w14:textId="77777777" w:rsidR="00641A19" w:rsidRPr="0005491A" w:rsidRDefault="00641A19" w:rsidP="00641A19">
                  <w:pPr>
                    <w:pStyle w:val="a4"/>
                    <w:numPr>
                      <w:ilvl w:val="0"/>
                      <w:numId w:val="12"/>
                    </w:numPr>
                    <w:spacing w:line="400" w:lineRule="exact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05491A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其他</w:t>
                  </w:r>
                </w:p>
              </w:txbxContent>
            </v:textbox>
            <w10:wrap anchorx="margin"/>
          </v:shape>
        </w:pict>
      </w:r>
    </w:p>
    <w:p w14:paraId="0CF4DF0C" w14:textId="77777777" w:rsidR="00641A19" w:rsidRDefault="00641A19" w:rsidP="00641A19">
      <w:pPr>
        <w:spacing w:line="320" w:lineRule="exact"/>
        <w:rPr>
          <w:rFonts w:ascii="Times New Roman" w:hAnsi="Times New Roman"/>
          <w:sz w:val="20"/>
          <w:szCs w:val="20"/>
          <w:lang w:eastAsia="zh-TW"/>
        </w:rPr>
      </w:pPr>
    </w:p>
    <w:p w14:paraId="291D8A8E" w14:textId="77777777" w:rsidR="00641A19" w:rsidRDefault="00641A19" w:rsidP="00641A19">
      <w:pPr>
        <w:spacing w:line="320" w:lineRule="exact"/>
        <w:ind w:left="833"/>
        <w:rPr>
          <w:rFonts w:ascii="Times New Roman" w:hAnsi="Times New Roman"/>
          <w:sz w:val="20"/>
          <w:szCs w:val="20"/>
          <w:lang w:eastAsia="zh-TW"/>
        </w:rPr>
      </w:pPr>
    </w:p>
    <w:p w14:paraId="6D593017" w14:textId="77777777" w:rsidR="00641A19" w:rsidRDefault="00641A19" w:rsidP="00641A19">
      <w:pPr>
        <w:spacing w:line="320" w:lineRule="exact"/>
        <w:ind w:left="833"/>
        <w:rPr>
          <w:rFonts w:ascii="Times New Roman" w:hAnsi="Times New Roman"/>
          <w:sz w:val="20"/>
          <w:szCs w:val="20"/>
          <w:lang w:eastAsia="zh-TW"/>
        </w:rPr>
      </w:pPr>
    </w:p>
    <w:p w14:paraId="1196DFA4" w14:textId="77777777" w:rsidR="00641A19" w:rsidRDefault="00641A19" w:rsidP="00641A19">
      <w:pPr>
        <w:spacing w:line="320" w:lineRule="exact"/>
        <w:ind w:left="833"/>
        <w:rPr>
          <w:rFonts w:ascii="Times New Roman" w:hAnsi="Times New Roman"/>
          <w:sz w:val="20"/>
          <w:szCs w:val="20"/>
          <w:lang w:eastAsia="zh-TW"/>
        </w:rPr>
      </w:pPr>
    </w:p>
    <w:p w14:paraId="640E3EAA" w14:textId="77777777" w:rsidR="00641A19" w:rsidRPr="00F80FE6" w:rsidRDefault="00641A19" w:rsidP="00641A19">
      <w:pPr>
        <w:spacing w:line="320" w:lineRule="exact"/>
        <w:ind w:left="833"/>
        <w:rPr>
          <w:rFonts w:ascii="Times New Roman" w:eastAsia="標楷體" w:hAnsi="Times New Roman"/>
          <w:sz w:val="24"/>
          <w:szCs w:val="24"/>
          <w:lang w:eastAsia="zh-TW"/>
        </w:rPr>
      </w:pPr>
    </w:p>
    <w:p w14:paraId="1186E06B" w14:textId="10DB2068" w:rsidR="00641A19" w:rsidRDefault="00641A19" w:rsidP="00641A19">
      <w:pPr>
        <w:rPr>
          <w:sz w:val="20"/>
        </w:rPr>
      </w:pPr>
    </w:p>
    <w:p w14:paraId="03C18301" w14:textId="77777777" w:rsidR="002A69D1" w:rsidRDefault="002A69D1" w:rsidP="002471ED"/>
    <w:p w14:paraId="39332364" w14:textId="4176ECDB" w:rsidR="009C4ABE" w:rsidRPr="002471ED" w:rsidRDefault="002A69D1" w:rsidP="002471ED">
      <w:r>
        <w:rPr>
          <w:noProof/>
        </w:rPr>
        <w:pict w14:anchorId="338E6999">
          <v:shape id="_x0000_s2058" type="#_x0000_t32" style="position:absolute;margin-left:241.05pt;margin-top:44.3pt;width:0;height:42.5pt;z-index:7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">
            <v:stroke endarrow="block"/>
            <w10:wrap anchorx="margin"/>
          </v:shape>
        </w:pict>
      </w:r>
      <w:r>
        <w:rPr>
          <w:noProof/>
        </w:rPr>
        <w:pict w14:anchorId="1BBC69AC">
          <v:shape id="文字方塊 2" o:spid="_x0000_s2059" type="#_x0000_t202" style="position:absolute;margin-left:0;margin-top:87.9pt;width:451.3pt;height:30.4pt;z-index:2;visibility:visible;mso-wrap-distance-left:9pt;mso-wrap-distance-top:3.6pt;mso-wrap-distance-right:9pt;mso-wrap-distance-bottom:3.6pt;mso-position-horizontal:center;mso-position-horizontal-relative:margin;mso-position-vertical:absolute;mso-position-vertical-relative:text;mso-width-relative:margin;mso-height-relative:margin;v-text-anchor:top">
            <v:textbox style="mso-next-textbox:#文字方塊 2">
              <w:txbxContent>
                <w:p w14:paraId="0669411F" w14:textId="77777777" w:rsidR="00641A19" w:rsidRPr="0005491A" w:rsidRDefault="00641A19" w:rsidP="00641A19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05491A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確診為同合子家族性高膽固醇血症</w:t>
                  </w:r>
                  <w:r w:rsidRPr="0005491A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(</w:t>
                  </w:r>
                  <w:proofErr w:type="spellStart"/>
                  <w:r w:rsidRPr="0005491A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HoFH</w:t>
                  </w:r>
                  <w:proofErr w:type="spellEnd"/>
                  <w:r w:rsidRPr="0005491A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)</w:t>
                  </w:r>
                </w:p>
              </w:txbxContent>
            </v:textbox>
            <w10:wrap type="square" anchorx="margin"/>
          </v:shape>
        </w:pict>
      </w:r>
    </w:p>
    <w:sectPr w:rsidR="009C4ABE" w:rsidRPr="002471ED" w:rsidSect="005C70E3">
      <w:type w:val="continuous"/>
      <w:pgSz w:w="11910" w:h="16840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D3F6" w14:textId="77777777" w:rsidR="002A42C0" w:rsidRDefault="002A42C0" w:rsidP="00173137">
      <w:r>
        <w:separator/>
      </w:r>
    </w:p>
  </w:endnote>
  <w:endnote w:type="continuationSeparator" w:id="0">
    <w:p w14:paraId="70DE9917" w14:textId="77777777" w:rsidR="002A42C0" w:rsidRDefault="002A42C0" w:rsidP="0017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1858" w14:textId="77777777" w:rsidR="002A42C0" w:rsidRDefault="002A42C0" w:rsidP="00173137">
      <w:r>
        <w:separator/>
      </w:r>
    </w:p>
  </w:footnote>
  <w:footnote w:type="continuationSeparator" w:id="0">
    <w:p w14:paraId="1EF77541" w14:textId="77777777" w:rsidR="002A42C0" w:rsidRDefault="002A42C0" w:rsidP="0017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CA7"/>
    <w:multiLevelType w:val="hybridMultilevel"/>
    <w:tmpl w:val="3DB81764"/>
    <w:lvl w:ilvl="0" w:tplc="7D441E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" w15:restartNumberingAfterBreak="0">
    <w:nsid w:val="168A520A"/>
    <w:multiLevelType w:val="hybridMultilevel"/>
    <w:tmpl w:val="448C4314"/>
    <w:lvl w:ilvl="0" w:tplc="E1D07E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25EF2"/>
    <w:multiLevelType w:val="hybridMultilevel"/>
    <w:tmpl w:val="842633A2"/>
    <w:lvl w:ilvl="0" w:tplc="5D9A6146">
      <w:start w:val="2"/>
      <w:numFmt w:val="decimal"/>
      <w:lvlText w:val="%1."/>
      <w:lvlJc w:val="left"/>
      <w:pPr>
        <w:ind w:left="503" w:hanging="35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E6E77BC">
      <w:start w:val="1"/>
      <w:numFmt w:val="bullet"/>
      <w:lvlText w:val="•"/>
      <w:lvlJc w:val="left"/>
      <w:pPr>
        <w:ind w:left="1009" w:hanging="358"/>
      </w:pPr>
      <w:rPr>
        <w:rFonts w:hint="default"/>
      </w:rPr>
    </w:lvl>
    <w:lvl w:ilvl="2" w:tplc="D30C0452">
      <w:start w:val="1"/>
      <w:numFmt w:val="bullet"/>
      <w:lvlText w:val="•"/>
      <w:lvlJc w:val="left"/>
      <w:pPr>
        <w:ind w:left="1519" w:hanging="358"/>
      </w:pPr>
      <w:rPr>
        <w:rFonts w:hint="default"/>
      </w:rPr>
    </w:lvl>
    <w:lvl w:ilvl="3" w:tplc="1346BD88">
      <w:start w:val="1"/>
      <w:numFmt w:val="bullet"/>
      <w:lvlText w:val="•"/>
      <w:lvlJc w:val="left"/>
      <w:pPr>
        <w:ind w:left="2029" w:hanging="358"/>
      </w:pPr>
      <w:rPr>
        <w:rFonts w:hint="default"/>
      </w:rPr>
    </w:lvl>
    <w:lvl w:ilvl="4" w:tplc="B3C064C0">
      <w:start w:val="1"/>
      <w:numFmt w:val="bullet"/>
      <w:lvlText w:val="•"/>
      <w:lvlJc w:val="left"/>
      <w:pPr>
        <w:ind w:left="2539" w:hanging="358"/>
      </w:pPr>
      <w:rPr>
        <w:rFonts w:hint="default"/>
      </w:rPr>
    </w:lvl>
    <w:lvl w:ilvl="5" w:tplc="B136E58A">
      <w:start w:val="1"/>
      <w:numFmt w:val="bullet"/>
      <w:lvlText w:val="•"/>
      <w:lvlJc w:val="left"/>
      <w:pPr>
        <w:ind w:left="3049" w:hanging="358"/>
      </w:pPr>
      <w:rPr>
        <w:rFonts w:hint="default"/>
      </w:rPr>
    </w:lvl>
    <w:lvl w:ilvl="6" w:tplc="715EC730">
      <w:start w:val="1"/>
      <w:numFmt w:val="bullet"/>
      <w:lvlText w:val="•"/>
      <w:lvlJc w:val="left"/>
      <w:pPr>
        <w:ind w:left="3558" w:hanging="358"/>
      </w:pPr>
      <w:rPr>
        <w:rFonts w:hint="default"/>
      </w:rPr>
    </w:lvl>
    <w:lvl w:ilvl="7" w:tplc="F3E41624">
      <w:start w:val="1"/>
      <w:numFmt w:val="bullet"/>
      <w:lvlText w:val="•"/>
      <w:lvlJc w:val="left"/>
      <w:pPr>
        <w:ind w:left="4068" w:hanging="358"/>
      </w:pPr>
      <w:rPr>
        <w:rFonts w:hint="default"/>
      </w:rPr>
    </w:lvl>
    <w:lvl w:ilvl="8" w:tplc="B0CAA26A">
      <w:start w:val="1"/>
      <w:numFmt w:val="bullet"/>
      <w:lvlText w:val="•"/>
      <w:lvlJc w:val="left"/>
      <w:pPr>
        <w:ind w:left="4578" w:hanging="358"/>
      </w:pPr>
      <w:rPr>
        <w:rFonts w:hint="default"/>
      </w:rPr>
    </w:lvl>
  </w:abstractNum>
  <w:abstractNum w:abstractNumId="3" w15:restartNumberingAfterBreak="0">
    <w:nsid w:val="24B14070"/>
    <w:multiLevelType w:val="hybridMultilevel"/>
    <w:tmpl w:val="62722B4C"/>
    <w:lvl w:ilvl="0" w:tplc="18386476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6C2E5A"/>
    <w:multiLevelType w:val="hybridMultilevel"/>
    <w:tmpl w:val="DE645814"/>
    <w:lvl w:ilvl="0" w:tplc="33E64860">
      <w:start w:val="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6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4" w:hanging="480"/>
      </w:pPr>
      <w:rPr>
        <w:rFonts w:ascii="Wingdings" w:hAnsi="Wingdings" w:hint="default"/>
      </w:rPr>
    </w:lvl>
  </w:abstractNum>
  <w:abstractNum w:abstractNumId="5" w15:restartNumberingAfterBreak="0">
    <w:nsid w:val="50615A5E"/>
    <w:multiLevelType w:val="hybridMultilevel"/>
    <w:tmpl w:val="3DB81764"/>
    <w:lvl w:ilvl="0" w:tplc="7D441E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6" w15:restartNumberingAfterBreak="0">
    <w:nsid w:val="5D7A6919"/>
    <w:multiLevelType w:val="hybridMultilevel"/>
    <w:tmpl w:val="D93EE17A"/>
    <w:lvl w:ilvl="0" w:tplc="85AA3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284D17"/>
    <w:multiLevelType w:val="hybridMultilevel"/>
    <w:tmpl w:val="715AE3C8"/>
    <w:lvl w:ilvl="0" w:tplc="0409000F">
      <w:start w:val="1"/>
      <w:numFmt w:val="decimal"/>
      <w:lvlText w:val="%1."/>
      <w:lvlJc w:val="left"/>
      <w:pPr>
        <w:ind w:left="6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8" w15:restartNumberingAfterBreak="0">
    <w:nsid w:val="71EE0A31"/>
    <w:multiLevelType w:val="hybridMultilevel"/>
    <w:tmpl w:val="7980C148"/>
    <w:lvl w:ilvl="0" w:tplc="CF2AF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071246"/>
    <w:multiLevelType w:val="hybridMultilevel"/>
    <w:tmpl w:val="2512A614"/>
    <w:lvl w:ilvl="0" w:tplc="EF02E9BE">
      <w:start w:val="1"/>
      <w:numFmt w:val="decimal"/>
      <w:lvlText w:val="%1."/>
      <w:lvlJc w:val="left"/>
      <w:pPr>
        <w:ind w:left="741" w:hanging="35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8E0D67A">
      <w:start w:val="1"/>
      <w:numFmt w:val="bullet"/>
      <w:lvlText w:val="•"/>
      <w:lvlJc w:val="left"/>
      <w:pPr>
        <w:ind w:left="1487" w:hanging="358"/>
      </w:pPr>
      <w:rPr>
        <w:rFonts w:hint="default"/>
      </w:rPr>
    </w:lvl>
    <w:lvl w:ilvl="2" w:tplc="B12ED81E">
      <w:start w:val="1"/>
      <w:numFmt w:val="bullet"/>
      <w:lvlText w:val="•"/>
      <w:lvlJc w:val="left"/>
      <w:pPr>
        <w:ind w:left="2235" w:hanging="358"/>
      </w:pPr>
      <w:rPr>
        <w:rFonts w:hint="default"/>
      </w:rPr>
    </w:lvl>
    <w:lvl w:ilvl="3" w:tplc="B0565432">
      <w:start w:val="1"/>
      <w:numFmt w:val="bullet"/>
      <w:lvlText w:val="•"/>
      <w:lvlJc w:val="left"/>
      <w:pPr>
        <w:ind w:left="2983" w:hanging="358"/>
      </w:pPr>
      <w:rPr>
        <w:rFonts w:hint="default"/>
      </w:rPr>
    </w:lvl>
    <w:lvl w:ilvl="4" w:tplc="52E82476">
      <w:start w:val="1"/>
      <w:numFmt w:val="bullet"/>
      <w:lvlText w:val="•"/>
      <w:lvlJc w:val="left"/>
      <w:pPr>
        <w:ind w:left="3731" w:hanging="358"/>
      </w:pPr>
      <w:rPr>
        <w:rFonts w:hint="default"/>
      </w:rPr>
    </w:lvl>
    <w:lvl w:ilvl="5" w:tplc="1A2672EA">
      <w:start w:val="1"/>
      <w:numFmt w:val="bullet"/>
      <w:lvlText w:val="•"/>
      <w:lvlJc w:val="left"/>
      <w:pPr>
        <w:ind w:left="4479" w:hanging="358"/>
      </w:pPr>
      <w:rPr>
        <w:rFonts w:hint="default"/>
      </w:rPr>
    </w:lvl>
    <w:lvl w:ilvl="6" w:tplc="074652BE">
      <w:start w:val="1"/>
      <w:numFmt w:val="bullet"/>
      <w:lvlText w:val="•"/>
      <w:lvlJc w:val="left"/>
      <w:pPr>
        <w:ind w:left="5227" w:hanging="358"/>
      </w:pPr>
      <w:rPr>
        <w:rFonts w:hint="default"/>
      </w:rPr>
    </w:lvl>
    <w:lvl w:ilvl="7" w:tplc="DB609B42">
      <w:start w:val="1"/>
      <w:numFmt w:val="bullet"/>
      <w:lvlText w:val="•"/>
      <w:lvlJc w:val="left"/>
      <w:pPr>
        <w:ind w:left="5975" w:hanging="358"/>
      </w:pPr>
      <w:rPr>
        <w:rFonts w:hint="default"/>
      </w:rPr>
    </w:lvl>
    <w:lvl w:ilvl="8" w:tplc="A4B6821E">
      <w:start w:val="1"/>
      <w:numFmt w:val="bullet"/>
      <w:lvlText w:val="•"/>
      <w:lvlJc w:val="left"/>
      <w:pPr>
        <w:ind w:left="6723" w:hanging="358"/>
      </w:pPr>
      <w:rPr>
        <w:rFonts w:hint="default"/>
      </w:rPr>
    </w:lvl>
  </w:abstractNum>
  <w:abstractNum w:abstractNumId="10" w15:restartNumberingAfterBreak="0">
    <w:nsid w:val="78F929C5"/>
    <w:multiLevelType w:val="hybridMultilevel"/>
    <w:tmpl w:val="E1A4165A"/>
    <w:lvl w:ilvl="0" w:tplc="B4384176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182978"/>
    <w:multiLevelType w:val="hybridMultilevel"/>
    <w:tmpl w:val="559A46DE"/>
    <w:lvl w:ilvl="0" w:tplc="C8E0D67A">
      <w:start w:val="1"/>
      <w:numFmt w:val="bullet"/>
      <w:lvlText w:val="•"/>
      <w:lvlJc w:val="left"/>
      <w:pPr>
        <w:ind w:left="8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363291123">
    <w:abstractNumId w:val="9"/>
  </w:num>
  <w:num w:numId="2" w16cid:durableId="27537246">
    <w:abstractNumId w:val="2"/>
  </w:num>
  <w:num w:numId="3" w16cid:durableId="1914972667">
    <w:abstractNumId w:val="7"/>
  </w:num>
  <w:num w:numId="4" w16cid:durableId="1281448594">
    <w:abstractNumId w:val="0"/>
  </w:num>
  <w:num w:numId="5" w16cid:durableId="1669598544">
    <w:abstractNumId w:val="5"/>
  </w:num>
  <w:num w:numId="6" w16cid:durableId="1757551346">
    <w:abstractNumId w:val="4"/>
  </w:num>
  <w:num w:numId="7" w16cid:durableId="1988782554">
    <w:abstractNumId w:val="8"/>
  </w:num>
  <w:num w:numId="8" w16cid:durableId="626424644">
    <w:abstractNumId w:val="6"/>
  </w:num>
  <w:num w:numId="9" w16cid:durableId="1068919034">
    <w:abstractNumId w:val="1"/>
  </w:num>
  <w:num w:numId="10" w16cid:durableId="461850083">
    <w:abstractNumId w:val="11"/>
  </w:num>
  <w:num w:numId="11" w16cid:durableId="1768383028">
    <w:abstractNumId w:val="10"/>
  </w:num>
  <w:num w:numId="12" w16cid:durableId="826244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AA3"/>
    <w:rsid w:val="000145ED"/>
    <w:rsid w:val="00024EE8"/>
    <w:rsid w:val="0003702B"/>
    <w:rsid w:val="00044601"/>
    <w:rsid w:val="0005070A"/>
    <w:rsid w:val="000B4466"/>
    <w:rsid w:val="000C1B19"/>
    <w:rsid w:val="000F1CC6"/>
    <w:rsid w:val="001022B4"/>
    <w:rsid w:val="00173137"/>
    <w:rsid w:val="0017603D"/>
    <w:rsid w:val="00181935"/>
    <w:rsid w:val="001B4E43"/>
    <w:rsid w:val="001D425B"/>
    <w:rsid w:val="001E04FF"/>
    <w:rsid w:val="001F25BA"/>
    <w:rsid w:val="0020237A"/>
    <w:rsid w:val="0022281B"/>
    <w:rsid w:val="002471ED"/>
    <w:rsid w:val="00275CF1"/>
    <w:rsid w:val="0028348A"/>
    <w:rsid w:val="0028417D"/>
    <w:rsid w:val="00287AA3"/>
    <w:rsid w:val="002A42C0"/>
    <w:rsid w:val="002A5F5E"/>
    <w:rsid w:val="002A69D1"/>
    <w:rsid w:val="002B2C24"/>
    <w:rsid w:val="002B59EA"/>
    <w:rsid w:val="002C1B4E"/>
    <w:rsid w:val="002D2EFA"/>
    <w:rsid w:val="002D578F"/>
    <w:rsid w:val="002D6430"/>
    <w:rsid w:val="002E38DD"/>
    <w:rsid w:val="00300056"/>
    <w:rsid w:val="00331FB0"/>
    <w:rsid w:val="00373E01"/>
    <w:rsid w:val="00392D72"/>
    <w:rsid w:val="003E7BF8"/>
    <w:rsid w:val="003F0C90"/>
    <w:rsid w:val="003F1F3A"/>
    <w:rsid w:val="00412ACF"/>
    <w:rsid w:val="0041480F"/>
    <w:rsid w:val="00430AF2"/>
    <w:rsid w:val="00436C3A"/>
    <w:rsid w:val="00460071"/>
    <w:rsid w:val="00482E47"/>
    <w:rsid w:val="0049216A"/>
    <w:rsid w:val="00495D0C"/>
    <w:rsid w:val="004A14E7"/>
    <w:rsid w:val="004C6624"/>
    <w:rsid w:val="004E7D92"/>
    <w:rsid w:val="005056B5"/>
    <w:rsid w:val="00516F52"/>
    <w:rsid w:val="005308E2"/>
    <w:rsid w:val="005349FF"/>
    <w:rsid w:val="00534D49"/>
    <w:rsid w:val="00536C1D"/>
    <w:rsid w:val="00574567"/>
    <w:rsid w:val="005749E4"/>
    <w:rsid w:val="005817ED"/>
    <w:rsid w:val="005907B8"/>
    <w:rsid w:val="005B5542"/>
    <w:rsid w:val="005C70E3"/>
    <w:rsid w:val="005D6FB1"/>
    <w:rsid w:val="00610841"/>
    <w:rsid w:val="0061221F"/>
    <w:rsid w:val="00641A19"/>
    <w:rsid w:val="00687E5E"/>
    <w:rsid w:val="00696F21"/>
    <w:rsid w:val="006D51CB"/>
    <w:rsid w:val="006D6FBF"/>
    <w:rsid w:val="00704BAC"/>
    <w:rsid w:val="007832FF"/>
    <w:rsid w:val="00796ED1"/>
    <w:rsid w:val="007E101C"/>
    <w:rsid w:val="007E7325"/>
    <w:rsid w:val="00807FCE"/>
    <w:rsid w:val="008168C9"/>
    <w:rsid w:val="00833927"/>
    <w:rsid w:val="00873153"/>
    <w:rsid w:val="008F36D6"/>
    <w:rsid w:val="0090585E"/>
    <w:rsid w:val="0091215B"/>
    <w:rsid w:val="00927D51"/>
    <w:rsid w:val="00927E71"/>
    <w:rsid w:val="009B2557"/>
    <w:rsid w:val="009C4ABE"/>
    <w:rsid w:val="009D3E6D"/>
    <w:rsid w:val="009F3E57"/>
    <w:rsid w:val="00A035EE"/>
    <w:rsid w:val="00A253BA"/>
    <w:rsid w:val="00A43D6C"/>
    <w:rsid w:val="00A46A45"/>
    <w:rsid w:val="00A53DF9"/>
    <w:rsid w:val="00A710CC"/>
    <w:rsid w:val="00AA7149"/>
    <w:rsid w:val="00AC1C99"/>
    <w:rsid w:val="00AD17BA"/>
    <w:rsid w:val="00AF2DDE"/>
    <w:rsid w:val="00B23602"/>
    <w:rsid w:val="00B2447F"/>
    <w:rsid w:val="00B31AFB"/>
    <w:rsid w:val="00B442B0"/>
    <w:rsid w:val="00B94640"/>
    <w:rsid w:val="00BC7EEF"/>
    <w:rsid w:val="00BE3753"/>
    <w:rsid w:val="00BF331B"/>
    <w:rsid w:val="00C1592D"/>
    <w:rsid w:val="00C15B2C"/>
    <w:rsid w:val="00C4392F"/>
    <w:rsid w:val="00C43AE7"/>
    <w:rsid w:val="00C75600"/>
    <w:rsid w:val="00C821B6"/>
    <w:rsid w:val="00C9031D"/>
    <w:rsid w:val="00CB6B80"/>
    <w:rsid w:val="00CC26A0"/>
    <w:rsid w:val="00D03443"/>
    <w:rsid w:val="00D5300B"/>
    <w:rsid w:val="00D954D3"/>
    <w:rsid w:val="00DA2F5A"/>
    <w:rsid w:val="00DD5A65"/>
    <w:rsid w:val="00E3194C"/>
    <w:rsid w:val="00E56602"/>
    <w:rsid w:val="00E63BFD"/>
    <w:rsid w:val="00E642CA"/>
    <w:rsid w:val="00E66190"/>
    <w:rsid w:val="00E7787C"/>
    <w:rsid w:val="00E87A09"/>
    <w:rsid w:val="00EA18F8"/>
    <w:rsid w:val="00EB5AFE"/>
    <w:rsid w:val="00F456E7"/>
    <w:rsid w:val="00F77367"/>
    <w:rsid w:val="00F80FE6"/>
    <w:rsid w:val="00F8277A"/>
    <w:rsid w:val="00FB6219"/>
    <w:rsid w:val="00FD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  <o:rules v:ext="edit">
        <o:r id="V:Rule1" type="connector" idref="#_x0000_s2058"/>
        <o:r id="V:Rule2" type="connector" idref="#_x0000_s2061"/>
        <o:r id="V:Rule3" type="connector" idref="#AutoShape 49"/>
      </o:rules>
    </o:shapelayout>
  </w:shapeDefaults>
  <w:decimalSymbol w:val="."/>
  <w:listSeparator w:val=","/>
  <w14:docId w14:val="7DBFFBDB"/>
  <w15:docId w15:val="{E8C77481-3ED3-4D7C-9C44-AFD715FE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87AA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87AA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AA3"/>
    <w:pPr>
      <w:spacing w:before="198"/>
      <w:ind w:left="714"/>
    </w:pPr>
    <w:rPr>
      <w:rFonts w:ascii="Times New Roman" w:eastAsia="Times New Roman" w:hAnsi="Times New Roman"/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287AA3"/>
  </w:style>
  <w:style w:type="paragraph" w:customStyle="1" w:styleId="TableParagraph">
    <w:name w:val="Table Paragraph"/>
    <w:basedOn w:val="a"/>
    <w:uiPriority w:val="1"/>
    <w:qFormat/>
    <w:rsid w:val="00287AA3"/>
  </w:style>
  <w:style w:type="paragraph" w:styleId="a5">
    <w:name w:val="Balloon Text"/>
    <w:basedOn w:val="a"/>
    <w:link w:val="a6"/>
    <w:uiPriority w:val="99"/>
    <w:semiHidden/>
    <w:unhideWhenUsed/>
    <w:rsid w:val="00173137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173137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3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731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173137"/>
    <w:rPr>
      <w:sz w:val="20"/>
      <w:szCs w:val="20"/>
    </w:rPr>
  </w:style>
  <w:style w:type="paragraph" w:customStyle="1" w:styleId="Default">
    <w:name w:val="Default"/>
    <w:rsid w:val="00B236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en-US"/>
    </w:rPr>
  </w:style>
  <w:style w:type="table" w:styleId="ab">
    <w:name w:val="Table Grid"/>
    <w:basedOn w:val="a1"/>
    <w:uiPriority w:val="39"/>
    <w:rsid w:val="00574567"/>
    <w:rPr>
      <w:rFonts w:eastAsia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ad3a63-90ad-4a46-a3cb-757f4658e205" origin="userSelected">
  <element uid="768aceb2-b366-4b48-827b-e820edc548b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E2B4-7CFD-43DC-A13E-3BD559E1666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8BF679-96CB-4ED6-AB18-AD760095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送審資料表及審查基準表_17_同合子家族性高膽固醇血症(HoFH)</dc:title>
  <dc:subject/>
  <dc:creator>yafen</dc:creator>
  <cp:keywords/>
  <cp:lastModifiedBy>許雅雯(Linda Shiu)</cp:lastModifiedBy>
  <cp:revision>8</cp:revision>
  <cp:lastPrinted>2024-01-04T06:32:00Z</cp:lastPrinted>
  <dcterms:created xsi:type="dcterms:W3CDTF">2024-01-04T03:52:00Z</dcterms:created>
  <dcterms:modified xsi:type="dcterms:W3CDTF">2024-01-04T06:33:00Z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2017-08-11T00:00:00Z</vt:filetime>
  </property>
  <property fmtid="{D5CDD505-2E9C-101B-9397-08002B2CF9AE}" pid="5" name="docIndexRef">
    <vt:lpwstr>0925ee69-af8c-48bb-b3bf-73cf5aeb11f4</vt:lpwstr>
  </property>
  <property fmtid="{D5CDD505-2E9C-101B-9397-08002B2CF9AE}" pid="6" name="bjSaver">
    <vt:lpwstr>4ceeRvr3+FkGGh1cbzHvwgl2TzaayOt2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8" name="bjDocumentLabelXML-0">
    <vt:lpwstr>ames.com/2008/01/sie/internal/label"&gt;&lt;element uid="768aceb2-b366-4b48-827b-e820edc548bd" value="" /&gt;&lt;/sisl&gt;</vt:lpwstr>
  </property>
  <property fmtid="{D5CDD505-2E9C-101B-9397-08002B2CF9AE}" pid="9" name="bjDocumentSecurityLabel">
    <vt:lpwstr>Non-Amgen Business</vt:lpwstr>
  </property>
  <property fmtid="{D5CDD505-2E9C-101B-9397-08002B2CF9AE}" pid="10" name="MSIP_Label_755196ac-7daa-415d-ac3a-bda7dffaa0f9_Enabled">
    <vt:lpwstr>true</vt:lpwstr>
  </property>
  <property fmtid="{D5CDD505-2E9C-101B-9397-08002B2CF9AE}" pid="11" name="MSIP_Label_755196ac-7daa-415d-ac3a-bda7dffaa0f9_SetDate">
    <vt:lpwstr>2024-01-04T03:52:40Z</vt:lpwstr>
  </property>
  <property fmtid="{D5CDD505-2E9C-101B-9397-08002B2CF9AE}" pid="12" name="MSIP_Label_755196ac-7daa-415d-ac3a-bda7dffaa0f9_Method">
    <vt:lpwstr>Standard</vt:lpwstr>
  </property>
  <property fmtid="{D5CDD505-2E9C-101B-9397-08002B2CF9AE}" pid="13" name="MSIP_Label_755196ac-7daa-415d-ac3a-bda7dffaa0f9_Name">
    <vt:lpwstr>普通</vt:lpwstr>
  </property>
  <property fmtid="{D5CDD505-2E9C-101B-9397-08002B2CF9AE}" pid="14" name="MSIP_Label_755196ac-7daa-415d-ac3a-bda7dffaa0f9_SiteId">
    <vt:lpwstr>54aa2fea-ecb3-4c71-80b3-de9a356e77c1</vt:lpwstr>
  </property>
  <property fmtid="{D5CDD505-2E9C-101B-9397-08002B2CF9AE}" pid="15" name="MSIP_Label_755196ac-7daa-415d-ac3a-bda7dffaa0f9_ActionId">
    <vt:lpwstr>a745a7a1-e6ee-4726-b2c7-6943428dcf5a</vt:lpwstr>
  </property>
  <property fmtid="{D5CDD505-2E9C-101B-9397-08002B2CF9AE}" pid="16" name="MSIP_Label_755196ac-7daa-415d-ac3a-bda7dffaa0f9_ContentBits">
    <vt:lpwstr>0</vt:lpwstr>
  </property>
</Properties>
</file>