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7A46" w14:textId="77777777" w:rsidR="00961772" w:rsidRPr="003D50F3" w:rsidRDefault="00961772" w:rsidP="00961772">
      <w:pPr>
        <w:widowControl/>
        <w:snapToGrid w:val="0"/>
        <w:spacing w:afterLines="50" w:after="180" w:line="400" w:lineRule="exact"/>
        <w:jc w:val="center"/>
        <w:rPr>
          <w:rFonts w:ascii="Times New Roman" w:eastAsia="標楷體" w:hAnsi="Times New Roman"/>
          <w:b/>
          <w:noProof/>
          <w:color w:val="000000"/>
          <w:sz w:val="28"/>
          <w:szCs w:val="28"/>
        </w:rPr>
      </w:pPr>
      <w:r w:rsidRPr="003D50F3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衛生福利部國民健康署「罕見疾病個案通報審查基準機制」</w:t>
      </w:r>
      <w:r w:rsidRPr="003D50F3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(</w:t>
      </w:r>
      <w:r w:rsidRPr="003D50F3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送審</w:t>
      </w:r>
      <w:r w:rsidRPr="003D50F3">
        <w:rPr>
          <w:rFonts w:ascii="Times New Roman" w:eastAsia="標楷體" w:hAnsi="Times New Roman" w:hint="eastAsia"/>
          <w:b/>
          <w:noProof/>
          <w:color w:val="000000"/>
          <w:sz w:val="28"/>
          <w:szCs w:val="28"/>
        </w:rPr>
        <w:t>資料</w:t>
      </w:r>
      <w:r w:rsidRPr="003D50F3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表</w:t>
      </w:r>
      <w:r w:rsidRPr="003D50F3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)</w:t>
      </w:r>
      <w:r w:rsidRPr="003D50F3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br/>
        <w:t xml:space="preserve">- </w:t>
      </w:r>
      <w:r w:rsidRPr="003D50F3">
        <w:rPr>
          <w:rFonts w:ascii="Times New Roman" w:eastAsia="標楷體" w:hAnsi="Times New Roman" w:hint="eastAsia"/>
          <w:b/>
          <w:noProof/>
          <w:color w:val="000000"/>
          <w:sz w:val="28"/>
          <w:szCs w:val="28"/>
        </w:rPr>
        <w:t>Fabry</w:t>
      </w:r>
      <w:r w:rsidRPr="003D50F3">
        <w:rPr>
          <w:rFonts w:ascii="Times New Roman" w:eastAsia="標楷體" w:hAnsi="Times New Roman" w:hint="eastAsia"/>
          <w:b/>
          <w:noProof/>
          <w:color w:val="000000"/>
          <w:sz w:val="28"/>
          <w:szCs w:val="28"/>
        </w:rPr>
        <w:t>氏症</w:t>
      </w:r>
      <w:r w:rsidRPr="003D50F3">
        <w:rPr>
          <w:rFonts w:ascii="Times New Roman" w:eastAsia="標楷體" w:hAnsi="Times New Roman" w:hint="eastAsia"/>
          <w:b/>
          <w:noProof/>
          <w:color w:val="000000"/>
          <w:sz w:val="28"/>
          <w:szCs w:val="28"/>
        </w:rPr>
        <w:t>(</w:t>
      </w:r>
      <w:r w:rsidRPr="003D50F3">
        <w:rPr>
          <w:rFonts w:ascii="Times New Roman" w:eastAsia="標楷體" w:hAnsi="Times New Roman" w:hint="eastAsia"/>
          <w:b/>
          <w:noProof/>
          <w:color w:val="000000"/>
          <w:sz w:val="28"/>
          <w:szCs w:val="28"/>
        </w:rPr>
        <w:t>法布瑞氏症</w:t>
      </w:r>
      <w:r w:rsidRPr="003D50F3">
        <w:rPr>
          <w:rFonts w:ascii="Times New Roman" w:eastAsia="標楷體" w:hAnsi="Times New Roman" w:hint="eastAsia"/>
          <w:b/>
          <w:noProof/>
          <w:color w:val="000000"/>
          <w:sz w:val="28"/>
          <w:szCs w:val="28"/>
        </w:rPr>
        <w:t>)</w:t>
      </w:r>
      <w:r w:rsidRPr="003D50F3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 xml:space="preserve"> [Fabry disease]</w:t>
      </w:r>
      <w:r w:rsidRPr="003D50F3">
        <w:rPr>
          <w:rFonts w:ascii="Times New Roman" w:eastAsia="標楷體" w:hAnsi="Times New Roman"/>
          <w:b/>
          <w:bCs/>
          <w:noProof/>
          <w:color w:val="000000"/>
          <w:sz w:val="28"/>
          <w:szCs w:val="28"/>
        </w:rPr>
        <w:t xml:space="preserve"> </w:t>
      </w:r>
      <w:r w:rsidRPr="003D50F3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-</w:t>
      </w:r>
    </w:p>
    <w:p w14:paraId="6D1F9749" w14:textId="77777777" w:rsidR="00961772" w:rsidRPr="003D50F3" w:rsidRDefault="00961772" w:rsidP="00961772">
      <w:pPr>
        <w:pStyle w:val="Web"/>
        <w:numPr>
          <w:ilvl w:val="0"/>
          <w:numId w:val="4"/>
        </w:numPr>
        <w:spacing w:before="0" w:beforeAutospacing="0" w:after="0" w:afterAutospacing="0"/>
        <w:ind w:left="482" w:hangingChars="201" w:hanging="482"/>
        <w:textAlignment w:val="baseline"/>
        <w:rPr>
          <w:rFonts w:ascii="Times New Roman" w:eastAsia="標楷體" w:hAnsi="Times New Roman"/>
          <w:color w:val="000000"/>
          <w:sz w:val="28"/>
        </w:rPr>
      </w:pP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□病歷資料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(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必要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)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：</w:t>
      </w:r>
    </w:p>
    <w:p w14:paraId="6FFBACC6" w14:textId="77777777" w:rsidR="00961772" w:rsidRPr="003D50F3" w:rsidRDefault="00961772" w:rsidP="00961772">
      <w:pPr>
        <w:pStyle w:val="Web"/>
        <w:spacing w:before="0" w:beforeAutospacing="0" w:after="0" w:afterAutospacing="0"/>
        <w:ind w:leftChars="260" w:left="850" w:hangingChars="94" w:hanging="226"/>
        <w:textAlignment w:val="baseline"/>
        <w:rPr>
          <w:rFonts w:ascii="Times New Roman" w:eastAsia="標楷體" w:hAnsi="Times New Roman" w:cs="Times New Roman"/>
          <w:color w:val="000000"/>
          <w:kern w:val="2"/>
          <w:szCs w:val="22"/>
        </w:rPr>
      </w:pP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□典型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Fabry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氏症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(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法布瑞氏症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)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：家族史、心臟功能，皮膚徵兆，神經學症狀，腎臟徵兆，眼科及耳鼻喉科會診病歷資料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(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必要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)</w:t>
      </w:r>
    </w:p>
    <w:p w14:paraId="25201F71" w14:textId="77777777" w:rsidR="00961772" w:rsidRPr="003D50F3" w:rsidRDefault="00961772" w:rsidP="00961772">
      <w:pPr>
        <w:pStyle w:val="Web"/>
        <w:spacing w:before="0" w:beforeAutospacing="0" w:after="0" w:afterAutospacing="0"/>
        <w:ind w:leftChars="260" w:left="850" w:hangingChars="94" w:hanging="226"/>
        <w:textAlignment w:val="baseline"/>
        <w:rPr>
          <w:rFonts w:ascii="Times New Roman" w:eastAsia="標楷體" w:hAnsi="Times New Roman"/>
          <w:color w:val="000000"/>
          <w:sz w:val="28"/>
        </w:rPr>
      </w:pP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□心臟型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Fabry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氏症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(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法布瑞氏症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)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：臨床症狀、家族史、心臟功能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(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必要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)</w:t>
      </w:r>
    </w:p>
    <w:p w14:paraId="5C630119" w14:textId="77777777" w:rsidR="00961772" w:rsidRPr="003D50F3" w:rsidRDefault="00961772" w:rsidP="00961772">
      <w:pPr>
        <w:pStyle w:val="Web"/>
        <w:numPr>
          <w:ilvl w:val="0"/>
          <w:numId w:val="4"/>
        </w:numPr>
        <w:spacing w:before="0" w:beforeAutospacing="0" w:after="0" w:afterAutospacing="0"/>
        <w:ind w:left="482" w:hangingChars="201" w:hanging="482"/>
        <w:textAlignment w:val="baseline"/>
        <w:rPr>
          <w:rFonts w:ascii="Times New Roman" w:eastAsia="標楷體" w:hAnsi="Times New Roman"/>
          <w:color w:val="000000"/>
          <w:sz w:val="28"/>
        </w:rPr>
      </w:pP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□實驗室檢查報告</w:t>
      </w:r>
      <w:r w:rsidRPr="003D50F3">
        <w:rPr>
          <w:rFonts w:ascii="Times New Roman" w:eastAsia="標楷體" w:hAnsi="Times New Roman" w:cs="Times New Roman"/>
          <w:color w:val="000000"/>
          <w:kern w:val="2"/>
          <w:szCs w:val="22"/>
        </w:rPr>
        <w:t>(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必要</w:t>
      </w:r>
      <w:r w:rsidRPr="003D50F3">
        <w:rPr>
          <w:rFonts w:ascii="Times New Roman" w:eastAsia="標楷體" w:hAnsi="Times New Roman" w:cs="Times New Roman"/>
          <w:color w:val="000000"/>
          <w:kern w:val="2"/>
          <w:szCs w:val="22"/>
        </w:rPr>
        <w:t>)</w:t>
      </w:r>
    </w:p>
    <w:p w14:paraId="5D2E0E1F" w14:textId="77777777" w:rsidR="00961772" w:rsidRPr="003D50F3" w:rsidRDefault="00961772" w:rsidP="00961772">
      <w:pPr>
        <w:pStyle w:val="Web"/>
        <w:numPr>
          <w:ilvl w:val="0"/>
          <w:numId w:val="4"/>
        </w:numPr>
        <w:spacing w:before="0" w:beforeAutospacing="0" w:after="0" w:afterAutospacing="0"/>
        <w:ind w:left="482" w:hangingChars="201" w:hanging="482"/>
        <w:textAlignment w:val="baseline"/>
        <w:rPr>
          <w:rFonts w:ascii="Times New Roman" w:eastAsia="標楷體" w:hAnsi="Times New Roman"/>
          <w:color w:val="000000"/>
          <w:sz w:val="28"/>
        </w:rPr>
      </w:pP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□影像檢查報告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(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必要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)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：</w:t>
      </w:r>
    </w:p>
    <w:p w14:paraId="4AE0A6A2" w14:textId="77777777" w:rsidR="00961772" w:rsidRPr="003D50F3" w:rsidRDefault="00961772" w:rsidP="00961772">
      <w:pPr>
        <w:pStyle w:val="Web"/>
        <w:spacing w:before="0" w:beforeAutospacing="0" w:after="0" w:afterAutospacing="0"/>
        <w:ind w:leftChars="260" w:left="850" w:hangingChars="94" w:hanging="226"/>
        <w:textAlignment w:val="baseline"/>
        <w:rPr>
          <w:rFonts w:ascii="Times New Roman" w:eastAsia="標楷體" w:hAnsi="Times New Roman" w:cs="Times New Roman"/>
          <w:color w:val="000000"/>
          <w:kern w:val="2"/>
          <w:szCs w:val="22"/>
        </w:rPr>
      </w:pP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□典型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Fabry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氏症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(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法布瑞氏症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)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：心電圖，心臟超音波，心臟核磁共振，腹部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(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含腎臟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)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超音波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(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必要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)</w:t>
      </w:r>
    </w:p>
    <w:p w14:paraId="276579DB" w14:textId="77777777" w:rsidR="00961772" w:rsidRPr="003D50F3" w:rsidRDefault="00961772" w:rsidP="00961772">
      <w:pPr>
        <w:pStyle w:val="Web"/>
        <w:spacing w:before="0" w:beforeAutospacing="0" w:after="0" w:afterAutospacing="0"/>
        <w:ind w:leftChars="260" w:left="850" w:hangingChars="94" w:hanging="226"/>
        <w:textAlignment w:val="baseline"/>
        <w:rPr>
          <w:rFonts w:ascii="Times New Roman" w:eastAsia="標楷體" w:hAnsi="Times New Roman"/>
          <w:color w:val="000000"/>
          <w:sz w:val="28"/>
        </w:rPr>
      </w:pP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□心臟型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Fabry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氏症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(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法布瑞氏症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)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：心電圖，心臟超音波，心臟核磁共振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(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必要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)</w:t>
      </w:r>
    </w:p>
    <w:p w14:paraId="7B009AB3" w14:textId="77777777" w:rsidR="00961772" w:rsidRPr="003D50F3" w:rsidRDefault="00961772" w:rsidP="00961772">
      <w:pPr>
        <w:pStyle w:val="Web"/>
        <w:numPr>
          <w:ilvl w:val="0"/>
          <w:numId w:val="4"/>
        </w:numPr>
        <w:spacing w:before="0" w:beforeAutospacing="0" w:after="0" w:afterAutospacing="0"/>
        <w:ind w:left="482" w:hangingChars="201" w:hanging="482"/>
        <w:textAlignment w:val="baseline"/>
        <w:rPr>
          <w:rFonts w:ascii="Times New Roman" w:eastAsia="標楷體" w:hAnsi="Times New Roman"/>
          <w:color w:val="000000"/>
          <w:sz w:val="28"/>
        </w:rPr>
      </w:pP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□酵素檢測報告</w:t>
      </w:r>
      <w:r w:rsidRPr="003D50F3">
        <w:rPr>
          <w:rFonts w:ascii="Times New Roman" w:eastAsia="標楷體" w:hAnsi="Times New Roman" w:cs="Times New Roman"/>
          <w:color w:val="000000"/>
          <w:kern w:val="2"/>
          <w:szCs w:val="22"/>
        </w:rPr>
        <w:t>(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必要</w:t>
      </w:r>
      <w:r w:rsidRPr="003D50F3">
        <w:rPr>
          <w:rFonts w:ascii="Times New Roman" w:eastAsia="標楷體" w:hAnsi="Times New Roman" w:cs="Times New Roman"/>
          <w:color w:val="000000"/>
          <w:kern w:val="2"/>
          <w:szCs w:val="22"/>
        </w:rPr>
        <w:t>)</w:t>
      </w:r>
    </w:p>
    <w:p w14:paraId="613BC48E" w14:textId="77777777" w:rsidR="00961772" w:rsidRPr="003D50F3" w:rsidRDefault="00961772" w:rsidP="00961772">
      <w:pPr>
        <w:pStyle w:val="Web"/>
        <w:numPr>
          <w:ilvl w:val="0"/>
          <w:numId w:val="4"/>
        </w:numPr>
        <w:spacing w:before="0" w:beforeAutospacing="0" w:after="0" w:afterAutospacing="0"/>
        <w:ind w:left="482" w:hangingChars="201" w:hanging="482"/>
        <w:textAlignment w:val="baseline"/>
        <w:rPr>
          <w:rFonts w:ascii="Times New Roman" w:eastAsia="標楷體" w:hAnsi="Times New Roman"/>
          <w:color w:val="000000"/>
          <w:sz w:val="28"/>
        </w:rPr>
      </w:pP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□病理學檢驗報告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(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典型選擇，心臟型心肌切片必要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)</w:t>
      </w:r>
    </w:p>
    <w:p w14:paraId="4CF05B6B" w14:textId="77777777" w:rsidR="00961772" w:rsidRPr="003D50F3" w:rsidRDefault="00961772" w:rsidP="00961772">
      <w:pPr>
        <w:pStyle w:val="Web"/>
        <w:numPr>
          <w:ilvl w:val="0"/>
          <w:numId w:val="4"/>
        </w:numPr>
        <w:spacing w:before="0" w:beforeAutospacing="0" w:after="0" w:afterAutospacing="0"/>
        <w:ind w:left="482" w:hangingChars="201" w:hanging="482"/>
        <w:textAlignment w:val="baseline"/>
        <w:rPr>
          <w:rFonts w:ascii="Times New Roman" w:eastAsia="標楷體" w:hAnsi="Times New Roman"/>
          <w:color w:val="000000"/>
          <w:sz w:val="28"/>
        </w:rPr>
      </w:pP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□基因檢測報告</w:t>
      </w:r>
      <w:r w:rsidRPr="003D50F3">
        <w:rPr>
          <w:rFonts w:ascii="Times New Roman" w:eastAsia="標楷體" w:hAnsi="Times New Roman" w:cs="Times New Roman"/>
          <w:color w:val="000000"/>
          <w:kern w:val="2"/>
          <w:szCs w:val="22"/>
        </w:rPr>
        <w:t>(</w:t>
      </w:r>
      <w:r w:rsidRPr="003D50F3">
        <w:rPr>
          <w:rFonts w:ascii="Times New Roman" w:eastAsia="標楷體" w:hAnsi="Times New Roman" w:cs="Times New Roman" w:hint="eastAsia"/>
          <w:color w:val="000000"/>
          <w:kern w:val="2"/>
          <w:szCs w:val="22"/>
        </w:rPr>
        <w:t>必要</w:t>
      </w:r>
      <w:r w:rsidRPr="003D50F3">
        <w:rPr>
          <w:rFonts w:ascii="Times New Roman" w:eastAsia="標楷體" w:hAnsi="Times New Roman" w:cs="Times New Roman"/>
          <w:color w:val="000000"/>
          <w:kern w:val="2"/>
          <w:szCs w:val="22"/>
        </w:rPr>
        <w:t>)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6"/>
        <w:gridCol w:w="7086"/>
      </w:tblGrid>
      <w:tr w:rsidR="00961772" w:rsidRPr="003D50F3" w14:paraId="264C1EF4" w14:textId="77777777" w:rsidTr="008F167F">
        <w:trPr>
          <w:trHeight w:val="321"/>
          <w:tblHeader/>
          <w:jc w:val="center"/>
        </w:trPr>
        <w:tc>
          <w:tcPr>
            <w:tcW w:w="1363" w:type="pct"/>
          </w:tcPr>
          <w:p w14:paraId="3BEFFDED" w14:textId="77777777" w:rsidR="00961772" w:rsidRPr="003D50F3" w:rsidRDefault="00961772" w:rsidP="008F167F">
            <w:pPr>
              <w:widowControl/>
              <w:adjustRightInd w:val="0"/>
              <w:snapToGrid w:val="0"/>
              <w:spacing w:afterLines="25" w:after="9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D50F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3637" w:type="pct"/>
          </w:tcPr>
          <w:p w14:paraId="00ED2FB7" w14:textId="77777777" w:rsidR="00961772" w:rsidRPr="003D50F3" w:rsidRDefault="00961772" w:rsidP="008F167F">
            <w:pPr>
              <w:widowControl/>
              <w:adjustRightInd w:val="0"/>
              <w:snapToGrid w:val="0"/>
              <w:spacing w:afterLines="25" w:after="9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D50F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填寫部分</w:t>
            </w:r>
          </w:p>
        </w:tc>
      </w:tr>
      <w:tr w:rsidR="00961772" w:rsidRPr="003D50F3" w14:paraId="2A8A385C" w14:textId="77777777" w:rsidTr="008F167F">
        <w:trPr>
          <w:trHeight w:val="326"/>
          <w:jc w:val="center"/>
        </w:trPr>
        <w:tc>
          <w:tcPr>
            <w:tcW w:w="1363" w:type="pct"/>
            <w:vAlign w:val="center"/>
          </w:tcPr>
          <w:p w14:paraId="514C3535" w14:textId="77777777" w:rsidR="00961772" w:rsidRPr="003D50F3" w:rsidRDefault="00961772" w:rsidP="008F167F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afterLines="25" w:after="90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>病歷資料</w:t>
            </w: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>必</w:t>
            </w:r>
            <w:r w:rsidRPr="003D50F3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填</w:t>
            </w: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  <w:r w:rsidRPr="003D50F3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37" w:type="pct"/>
            <w:vAlign w:val="center"/>
          </w:tcPr>
          <w:p w14:paraId="73A20AEE" w14:textId="77777777" w:rsidR="00961772" w:rsidRPr="003D50F3" w:rsidRDefault="00961772" w:rsidP="008F167F">
            <w:pPr>
              <w:widowControl/>
              <w:snapToGrid w:val="0"/>
              <w:spacing w:afterLines="25" w:after="90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961772" w:rsidRPr="003D50F3" w14:paraId="56114E7D" w14:textId="77777777" w:rsidTr="008F167F">
        <w:trPr>
          <w:trHeight w:val="326"/>
          <w:jc w:val="center"/>
        </w:trPr>
        <w:tc>
          <w:tcPr>
            <w:tcW w:w="1363" w:type="pct"/>
            <w:vAlign w:val="center"/>
          </w:tcPr>
          <w:p w14:paraId="13A0EA7B" w14:textId="77777777" w:rsidR="00961772" w:rsidRPr="003D50F3" w:rsidRDefault="00961772" w:rsidP="008F167F">
            <w:pPr>
              <w:widowControl/>
              <w:adjustRightInd w:val="0"/>
              <w:snapToGrid w:val="0"/>
              <w:spacing w:afterLines="25" w:after="9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A1 </w:t>
            </w:r>
            <w:r w:rsidRPr="003D50F3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臨床病史</w:t>
            </w:r>
            <w:r w:rsidRPr="003D50F3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 w:rsidRPr="003D50F3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必填</w:t>
            </w:r>
            <w:r w:rsidRPr="003D50F3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</w:p>
        </w:tc>
        <w:tc>
          <w:tcPr>
            <w:tcW w:w="3637" w:type="pct"/>
            <w:vAlign w:val="center"/>
          </w:tcPr>
          <w:p w14:paraId="1F5027FC" w14:textId="77777777" w:rsidR="00961772" w:rsidRPr="003D50F3" w:rsidRDefault="00961772" w:rsidP="008F167F">
            <w:pPr>
              <w:widowControl/>
              <w:snapToGrid w:val="0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</w:rPr>
              <w:t>□發病年齡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必填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 xml:space="preserve">) _______ 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歲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</w:p>
          <w:p w14:paraId="611AA3F8" w14:textId="77777777" w:rsidR="00961772" w:rsidRPr="003D50F3" w:rsidRDefault="00961772" w:rsidP="008F167F">
            <w:pPr>
              <w:widowControl/>
              <w:snapToGrid w:val="0"/>
              <w:spacing w:afterLines="25" w:after="90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</w:rPr>
              <w:t>□初始臨床表現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必填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 xml:space="preserve">) </w:t>
            </w:r>
            <w:r w:rsidRPr="003D50F3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_________________________</w:t>
            </w:r>
            <w:r w:rsidRPr="003D50F3">
              <w:rPr>
                <w:rFonts w:ascii="Times New Roman" w:eastAsia="標楷體" w:hAnsi="Times New Roman"/>
                <w:color w:val="000000"/>
              </w:rPr>
              <w:t>___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___</w:t>
            </w:r>
          </w:p>
        </w:tc>
      </w:tr>
      <w:tr w:rsidR="00961772" w:rsidRPr="003D50F3" w14:paraId="1E58DF58" w14:textId="77777777" w:rsidTr="008F167F">
        <w:trPr>
          <w:trHeight w:val="326"/>
          <w:jc w:val="center"/>
        </w:trPr>
        <w:tc>
          <w:tcPr>
            <w:tcW w:w="1363" w:type="pct"/>
            <w:vAlign w:val="center"/>
          </w:tcPr>
          <w:p w14:paraId="70FCF2BD" w14:textId="77777777" w:rsidR="00961772" w:rsidRPr="003D50F3" w:rsidRDefault="00961772" w:rsidP="008F167F">
            <w:pPr>
              <w:widowControl/>
              <w:adjustRightInd w:val="0"/>
              <w:snapToGrid w:val="0"/>
              <w:spacing w:afterLines="25" w:after="9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A2 </w:t>
            </w:r>
            <w:r w:rsidRPr="003D50F3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家族病史</w:t>
            </w:r>
            <w:r w:rsidRPr="003D50F3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 w:rsidRPr="003D50F3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必填</w:t>
            </w:r>
            <w:r w:rsidRPr="003D50F3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</w:p>
        </w:tc>
        <w:tc>
          <w:tcPr>
            <w:tcW w:w="3637" w:type="pct"/>
            <w:vAlign w:val="center"/>
          </w:tcPr>
          <w:p w14:paraId="32F93AFE" w14:textId="77777777" w:rsidR="00961772" w:rsidRPr="003D50F3" w:rsidRDefault="00961772" w:rsidP="008F167F">
            <w:pPr>
              <w:widowControl/>
              <w:snapToGrid w:val="0"/>
              <w:spacing w:afterLines="25" w:after="90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</w:rPr>
              <w:t>□</w:t>
            </w:r>
            <w:r w:rsidRPr="003D50F3">
              <w:rPr>
                <w:rFonts w:ascii="Times New Roman" w:eastAsia="標楷體" w:hAnsi="Times New Roman"/>
                <w:color w:val="000000"/>
              </w:rPr>
              <w:t>家族史</w:t>
            </w:r>
            <w:r w:rsidRPr="003D50F3">
              <w:rPr>
                <w:rFonts w:ascii="Times New Roman" w:eastAsia="標楷體" w:hAnsi="Times New Roman"/>
                <w:color w:val="000000"/>
              </w:rPr>
              <w:t>(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必填</w:t>
            </w:r>
            <w:r w:rsidRPr="003D50F3">
              <w:rPr>
                <w:rFonts w:ascii="Times New Roman" w:eastAsia="標楷體" w:hAnsi="Times New Roman"/>
                <w:color w:val="000000"/>
              </w:rPr>
              <w:t xml:space="preserve">)  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□</w:t>
            </w:r>
            <w:r w:rsidRPr="003D50F3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3D50F3">
              <w:rPr>
                <w:rFonts w:ascii="Times New Roman" w:eastAsia="標楷體" w:hAnsi="Times New Roman"/>
                <w:color w:val="000000"/>
              </w:rPr>
              <w:t>無</w:t>
            </w:r>
            <w:r w:rsidRPr="003D50F3">
              <w:rPr>
                <w:rFonts w:ascii="Times New Roman" w:eastAsia="標楷體" w:hAnsi="Times New Roman"/>
                <w:color w:val="000000"/>
              </w:rPr>
              <w:t xml:space="preserve">         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□有</w:t>
            </w:r>
            <w:r w:rsidRPr="003D50F3">
              <w:rPr>
                <w:rFonts w:ascii="Times New Roman" w:eastAsia="標楷體" w:hAnsi="Times New Roman"/>
                <w:color w:val="000000"/>
              </w:rPr>
              <w:t>_______________</w:t>
            </w:r>
          </w:p>
        </w:tc>
      </w:tr>
      <w:tr w:rsidR="00961772" w:rsidRPr="003D50F3" w14:paraId="0955F919" w14:textId="77777777" w:rsidTr="008F167F">
        <w:trPr>
          <w:trHeight w:val="738"/>
          <w:jc w:val="center"/>
        </w:trPr>
        <w:tc>
          <w:tcPr>
            <w:tcW w:w="1363" w:type="pct"/>
            <w:vAlign w:val="center"/>
          </w:tcPr>
          <w:p w14:paraId="527CE7DE" w14:textId="77777777" w:rsidR="00961772" w:rsidRPr="003D50F3" w:rsidRDefault="00961772" w:rsidP="008F167F">
            <w:pPr>
              <w:snapToGrid w:val="0"/>
              <w:spacing w:afterLines="25" w:after="9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A3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臨床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症狀及徵兆</w:t>
            </w:r>
            <w:r w:rsidRPr="003D50F3">
              <w:rPr>
                <w:rFonts w:ascii="Times New Roman" w:eastAsia="標楷體" w:hAnsi="Times New Roman"/>
                <w:color w:val="000000"/>
              </w:rPr>
              <w:t>(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必填</w:t>
            </w:r>
            <w:r w:rsidRPr="003D50F3">
              <w:rPr>
                <w:rFonts w:ascii="Times New Roman" w:eastAsia="標楷體" w:hAnsi="Times New Roman"/>
                <w:color w:val="000000"/>
              </w:rPr>
              <w:t>)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：</w:t>
            </w:r>
          </w:p>
          <w:p w14:paraId="1CD812A2" w14:textId="77777777" w:rsidR="00961772" w:rsidRPr="003D50F3" w:rsidRDefault="00961772" w:rsidP="008F167F">
            <w:pPr>
              <w:spacing w:line="260" w:lineRule="exact"/>
              <w:ind w:left="300" w:hangingChars="150" w:hanging="300"/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□</w:t>
            </w:r>
            <w:r w:rsidRPr="003D50F3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3D50F3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典型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Fabry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氏症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(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法布瑞氏症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)</w:t>
            </w:r>
            <w:r w:rsidRPr="003D50F3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: </w:t>
            </w:r>
          </w:p>
          <w:p w14:paraId="284F824E" w14:textId="77777777" w:rsidR="00961772" w:rsidRPr="003D50F3" w:rsidRDefault="00961772" w:rsidP="008F167F">
            <w:pPr>
              <w:spacing w:line="260" w:lineRule="exact"/>
              <w:ind w:leftChars="100" w:left="440" w:hangingChars="100" w:hanging="200"/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□有家族史：心臟，神經，腎臟系統，至少一系統具一項</w:t>
            </w:r>
            <w:r w:rsidRPr="003D50F3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(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含</w:t>
            </w:r>
            <w:r w:rsidRPr="003D50F3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)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以上症狀及徵兆，加上其他系統之一項必要症狀及徵兆</w:t>
            </w:r>
          </w:p>
          <w:p w14:paraId="0D46BFAF" w14:textId="77777777" w:rsidR="00961772" w:rsidRPr="003D50F3" w:rsidRDefault="00961772" w:rsidP="008F167F">
            <w:pPr>
              <w:spacing w:line="260" w:lineRule="exact"/>
              <w:ind w:leftChars="100" w:left="440" w:hangingChars="100" w:hanging="200"/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□無家族史：心臟，神經，腎臟系統，各系統具一項</w:t>
            </w:r>
            <w:r w:rsidRPr="003D50F3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(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含</w:t>
            </w:r>
            <w:r w:rsidRPr="003D50F3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)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以上症狀及徵兆</w:t>
            </w:r>
          </w:p>
          <w:p w14:paraId="6E344BC7" w14:textId="77777777" w:rsidR="00961772" w:rsidRPr="003D50F3" w:rsidRDefault="00961772" w:rsidP="008F167F">
            <w:pPr>
              <w:spacing w:line="260" w:lineRule="exact"/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□</w:t>
            </w:r>
            <w:r w:rsidRPr="003D50F3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3D50F3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心臟型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Fabry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氏症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(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法布瑞氏症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)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：心臟系統至少具一項以上</w:t>
            </w:r>
            <w:r w:rsidRPr="003D50F3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(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含</w:t>
            </w:r>
            <w:r w:rsidRPr="003D50F3"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0"/>
                <w:szCs w:val="20"/>
              </w:rPr>
              <w:t>)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症狀及徵兆，神經，腎臟及其他系統為選擇</w:t>
            </w:r>
          </w:p>
          <w:p w14:paraId="674BFBC4" w14:textId="77777777" w:rsidR="00961772" w:rsidRPr="003D50F3" w:rsidRDefault="00961772" w:rsidP="008F167F">
            <w:pPr>
              <w:snapToGrid w:val="0"/>
              <w:spacing w:afterLines="25" w:after="9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637" w:type="pct"/>
            <w:vAlign w:val="center"/>
          </w:tcPr>
          <w:p w14:paraId="69066C63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strike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  <w:u w:val="single"/>
              </w:rPr>
              <w:t>心臟系統</w:t>
            </w:r>
          </w:p>
          <w:p w14:paraId="3678F82B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□心律不整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</w:t>
            </w:r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Arrhythmia]</w:t>
            </w:r>
          </w:p>
          <w:p w14:paraId="59D55A2B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□傳導異常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</w:t>
            </w:r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Conduction abnormality]</w:t>
            </w:r>
          </w:p>
          <w:p w14:paraId="68F10793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□心肌病變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</w:t>
            </w:r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Cardiomyopathy]</w:t>
            </w:r>
          </w:p>
          <w:p w14:paraId="01BC7816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□心臟衰竭</w:t>
            </w:r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[Heart failure]</w:t>
            </w:r>
          </w:p>
          <w:p w14:paraId="365783C3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□心肌梗塞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</w:t>
            </w:r>
            <w:proofErr w:type="spellStart"/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Myocardiac</w:t>
            </w:r>
            <w:proofErr w:type="spellEnd"/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 xml:space="preserve"> infarction]</w:t>
            </w:r>
          </w:p>
          <w:p w14:paraId="5666AA48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□心肌纖維化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</w:t>
            </w:r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Cardiac fibrosis]</w:t>
            </w:r>
          </w:p>
          <w:p w14:paraId="3B9F5FDA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  <w:u w:val="single"/>
              </w:rPr>
              <w:t>神經系統</w:t>
            </w:r>
            <w:r w:rsidRPr="003D50F3">
              <w:rPr>
                <w:rFonts w:ascii="Times New Roman" w:eastAsia="標楷體" w:hAnsi="Times New Roman"/>
                <w:b/>
                <w:bCs/>
                <w:color w:val="000000"/>
                <w:szCs w:val="24"/>
                <w:u w:val="single"/>
              </w:rPr>
              <w:t xml:space="preserve"> </w:t>
            </w:r>
          </w:p>
          <w:p w14:paraId="6C2D03E9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□肢端感覺異常</w:t>
            </w:r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[</w:t>
            </w:r>
            <w:proofErr w:type="spellStart"/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Acroparesthesia</w:t>
            </w:r>
            <w:proofErr w:type="spellEnd"/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]</w:t>
            </w:r>
          </w:p>
          <w:p w14:paraId="15FBFA0F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□由手腳開始神經性疼痛</w:t>
            </w:r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[Neuropathic pain begin in hands and feet]</w:t>
            </w:r>
          </w:p>
          <w:p w14:paraId="7EB4C106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□冷、熱、運動、壓力引發神經性疼痛</w:t>
            </w:r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[Neuropathic pain triggered by stress, heat, fatigue or exercise]</w:t>
            </w:r>
          </w:p>
          <w:p w14:paraId="775E107E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□冷、熱、運動不耐</w:t>
            </w:r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[Heat, cold or exercise intolerance]</w:t>
            </w:r>
          </w:p>
          <w:p w14:paraId="6EABA1CA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□短暫性腦缺血發作</w:t>
            </w:r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[Transient ischemia attack]</w:t>
            </w:r>
          </w:p>
          <w:p w14:paraId="496AB180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□中風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</w:t>
            </w:r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Stroke]</w:t>
            </w:r>
          </w:p>
          <w:p w14:paraId="1D2863BA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strike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  <w:u w:val="single"/>
              </w:rPr>
              <w:t>腎臟系統</w:t>
            </w:r>
          </w:p>
          <w:p w14:paraId="3186A373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strike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□微量尿蛋白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</w:t>
            </w:r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Microalbuminuria]</w:t>
            </w:r>
          </w:p>
          <w:p w14:paraId="15393431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strike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>□尿蛋白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</w:t>
            </w:r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Proteinuria]</w:t>
            </w:r>
          </w:p>
          <w:p w14:paraId="4E94053B" w14:textId="77777777" w:rsidR="00961772" w:rsidRPr="003D50F3" w:rsidRDefault="00961772" w:rsidP="008F167F">
            <w:pPr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□腎衰竭</w:t>
            </w:r>
            <w:r w:rsidRPr="003D50F3">
              <w:rPr>
                <w:rFonts w:ascii="Times New Roman" w:eastAsia="標楷體" w:hAnsi="Times New Roman"/>
                <w:color w:val="000000"/>
              </w:rPr>
              <w:t>[Renal failure]</w:t>
            </w:r>
          </w:p>
          <w:p w14:paraId="1F998293" w14:textId="77777777" w:rsidR="00961772" w:rsidRPr="003D50F3" w:rsidRDefault="00961772" w:rsidP="008F167F">
            <w:pPr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□腹水或水腫</w:t>
            </w:r>
            <w:r w:rsidRPr="003D50F3">
              <w:rPr>
                <w:rFonts w:ascii="Times New Roman" w:eastAsia="標楷體" w:hAnsi="Times New Roman"/>
                <w:color w:val="000000"/>
              </w:rPr>
              <w:t>[Ascites or edema]</w:t>
            </w:r>
          </w:p>
          <w:p w14:paraId="5F330895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</w:pPr>
            <w:r w:rsidRPr="003D50F3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其他</w:t>
            </w:r>
          </w:p>
          <w:p w14:paraId="43DD2B66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□血管角質瘤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[Angiokeratoma]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必要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</w:t>
            </w:r>
          </w:p>
          <w:p w14:paraId="16D6B7C8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□少汗或無汗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</w:t>
            </w:r>
            <w:proofErr w:type="spellStart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Hypohidrosis</w:t>
            </w:r>
            <w:proofErr w:type="spellEnd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or anhidrosis]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必要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</w:t>
            </w:r>
          </w:p>
          <w:p w14:paraId="46553152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□噁心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[Nausea]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</w:t>
            </w:r>
          </w:p>
          <w:p w14:paraId="4D52036F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□嘔吐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[Vomiting]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</w:t>
            </w:r>
          </w:p>
          <w:p w14:paraId="5E5AA1B3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□腹痛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[Diarrhea]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</w:t>
            </w:r>
          </w:p>
          <w:p w14:paraId="55FA2AD7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□便祕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[Constipation]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</w:t>
            </w:r>
          </w:p>
          <w:p w14:paraId="794A59A3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□腹痛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[Abdominal pain]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</w:t>
            </w:r>
          </w:p>
          <w:p w14:paraId="345DB2C2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□生長遲滯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[Failure to thrive]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</w:t>
            </w:r>
          </w:p>
          <w:p w14:paraId="099F8FBA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□昏睡及疲倦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[Lethargy and tiredness]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</w:t>
            </w:r>
          </w:p>
          <w:p w14:paraId="49597E7A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□行為異常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[Abnormal behavior]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</w:tr>
      <w:tr w:rsidR="00961772" w:rsidRPr="003D50F3" w14:paraId="314311F4" w14:textId="77777777" w:rsidTr="008F167F">
        <w:trPr>
          <w:trHeight w:val="792"/>
          <w:jc w:val="center"/>
        </w:trPr>
        <w:tc>
          <w:tcPr>
            <w:tcW w:w="1363" w:type="pct"/>
            <w:vAlign w:val="center"/>
          </w:tcPr>
          <w:p w14:paraId="4241E157" w14:textId="77777777" w:rsidR="00961772" w:rsidRPr="003D50F3" w:rsidRDefault="00961772" w:rsidP="008F167F">
            <w:pPr>
              <w:snapToGrid w:val="0"/>
              <w:spacing w:afterLines="25" w:after="9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>A</w:t>
            </w:r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 xml:space="preserve">4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會診</w:t>
            </w:r>
          </w:p>
        </w:tc>
        <w:tc>
          <w:tcPr>
            <w:tcW w:w="3637" w:type="pct"/>
            <w:vAlign w:val="center"/>
          </w:tcPr>
          <w:p w14:paraId="746E955A" w14:textId="77777777" w:rsidR="00961772" w:rsidRPr="003D50F3" w:rsidRDefault="00961772" w:rsidP="008F167F">
            <w:pPr>
              <w:widowControl/>
              <w:snapToGrid w:val="0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</w:rPr>
              <w:t>□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</w:rPr>
              <w:t>典型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Fabry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氏症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(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法布瑞氏症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)</w:t>
            </w:r>
            <w:r w:rsidRPr="003D50F3">
              <w:rPr>
                <w:rFonts w:ascii="Times New Roman" w:eastAsia="標楷體" w:hAnsi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3D50F3">
              <w:rPr>
                <w:rFonts w:ascii="Times New Roman" w:eastAsia="標楷體" w:hAnsi="Times New Roman"/>
                <w:b/>
                <w:bCs/>
                <w:color w:val="000000"/>
              </w:rPr>
              <w:t>(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</w:rPr>
              <w:t>必</w:t>
            </w:r>
            <w:r w:rsidRPr="003D50F3">
              <w:rPr>
                <w:rFonts w:ascii="Times New Roman" w:eastAsia="標楷體" w:hAnsi="Times New Roman" w:hint="eastAsia"/>
                <w:b/>
                <w:color w:val="000000"/>
              </w:rPr>
              <w:t>填</w:t>
            </w:r>
            <w:r w:rsidRPr="003D50F3">
              <w:rPr>
                <w:rFonts w:ascii="Times New Roman" w:eastAsia="標楷體" w:hAnsi="Times New Roman"/>
                <w:b/>
                <w:bCs/>
                <w:color w:val="000000"/>
              </w:rPr>
              <w:t>)</w:t>
            </w:r>
          </w:p>
          <w:p w14:paraId="51649A3A" w14:textId="77777777" w:rsidR="00961772" w:rsidRPr="003D50F3" w:rsidRDefault="00961772" w:rsidP="008F167F">
            <w:pPr>
              <w:widowControl/>
              <w:snapToGrid w:val="0"/>
              <w:spacing w:line="320" w:lineRule="exact"/>
              <w:ind w:leftChars="100" w:left="24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</w:rPr>
              <w:t>□眼科</w:t>
            </w:r>
            <w:r w:rsidRPr="003D50F3">
              <w:rPr>
                <w:rFonts w:ascii="Times New Roman" w:eastAsia="標楷體" w:hAnsi="Times New Roman"/>
                <w:color w:val="000000"/>
              </w:rPr>
              <w:t>(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必填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：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</w:p>
          <w:p w14:paraId="1B7D78B7" w14:textId="77777777" w:rsidR="00961772" w:rsidRPr="003D50F3" w:rsidRDefault="00961772" w:rsidP="008F167F">
            <w:pPr>
              <w:widowControl/>
              <w:snapToGrid w:val="0"/>
              <w:spacing w:line="320" w:lineRule="exact"/>
              <w:ind w:leftChars="200" w:left="48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 w:val="22"/>
              </w:rPr>
              <w:t>漩渦狀角膜病變或窩狀角膜濁斑</w:t>
            </w:r>
            <w:r w:rsidRPr="003D50F3">
              <w:rPr>
                <w:rFonts w:ascii="Times New Roman" w:eastAsia="標楷體" w:hAnsi="Times New Roman"/>
                <w:color w:val="000000"/>
                <w:sz w:val="22"/>
              </w:rPr>
              <w:t xml:space="preserve">[Corneal whorls /cornea </w:t>
            </w:r>
            <w:proofErr w:type="spellStart"/>
            <w:r w:rsidRPr="003D50F3">
              <w:rPr>
                <w:rFonts w:ascii="Times New Roman" w:eastAsia="標楷體" w:hAnsi="Times New Roman"/>
                <w:color w:val="000000"/>
                <w:sz w:val="22"/>
              </w:rPr>
              <w:t>verticillata</w:t>
            </w:r>
            <w:proofErr w:type="spellEnd"/>
            <w:r w:rsidRPr="003D50F3">
              <w:rPr>
                <w:rFonts w:ascii="Times New Roman" w:eastAsia="標楷體" w:hAnsi="Times New Roman"/>
                <w:color w:val="000000"/>
                <w:sz w:val="22"/>
              </w:rPr>
              <w:t>]</w:t>
            </w:r>
            <w:r w:rsidRPr="003D50F3">
              <w:rPr>
                <w:rFonts w:ascii="Times New Roman" w:eastAsia="標楷體" w:hAnsi="Times New Roman" w:hint="eastAsia"/>
                <w:color w:val="000000"/>
                <w:sz w:val="22"/>
              </w:rPr>
              <w:t>：</w:t>
            </w:r>
          </w:p>
          <w:p w14:paraId="378CCF8F" w14:textId="77777777" w:rsidR="00961772" w:rsidRPr="003D50F3" w:rsidRDefault="00961772" w:rsidP="008F167F">
            <w:pPr>
              <w:widowControl/>
              <w:snapToGrid w:val="0"/>
              <w:spacing w:line="320" w:lineRule="exact"/>
              <w:ind w:leftChars="300" w:left="72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</w:rPr>
              <w:t>□有</w:t>
            </w:r>
            <w:r w:rsidRPr="003D50F3">
              <w:rPr>
                <w:rFonts w:ascii="Times New Roman" w:eastAsia="標楷體" w:hAnsi="Times New Roman"/>
                <w:color w:val="000000"/>
              </w:rPr>
              <w:t xml:space="preserve">     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□無</w:t>
            </w:r>
          </w:p>
          <w:p w14:paraId="30037AF0" w14:textId="77777777" w:rsidR="00961772" w:rsidRPr="003D50F3" w:rsidRDefault="00961772" w:rsidP="008F167F">
            <w:pPr>
              <w:widowControl/>
              <w:snapToGrid w:val="0"/>
              <w:spacing w:line="320" w:lineRule="exact"/>
              <w:ind w:leftChars="200" w:left="48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 w:val="22"/>
              </w:rPr>
              <w:t>視網膜內血管異常彎曲</w:t>
            </w:r>
            <w:r w:rsidRPr="003D50F3">
              <w:rPr>
                <w:rFonts w:ascii="Times New Roman" w:eastAsia="標楷體" w:hAnsi="Times New Roman" w:hint="eastAsia"/>
                <w:color w:val="000000"/>
                <w:sz w:val="22"/>
              </w:rPr>
              <w:t xml:space="preserve"> </w:t>
            </w:r>
            <w:r w:rsidRPr="003D50F3">
              <w:rPr>
                <w:rFonts w:ascii="Times New Roman" w:eastAsia="標楷體" w:hAnsi="Times New Roman"/>
                <w:color w:val="000000"/>
                <w:sz w:val="22"/>
              </w:rPr>
              <w:t>[Tortuous retinal blood vessels]</w:t>
            </w:r>
            <w:r w:rsidRPr="003D50F3">
              <w:rPr>
                <w:rFonts w:ascii="Times New Roman" w:eastAsia="標楷體" w:hAnsi="Times New Roman" w:hint="eastAsia"/>
                <w:color w:val="000000"/>
                <w:sz w:val="22"/>
              </w:rPr>
              <w:t>：</w:t>
            </w:r>
          </w:p>
          <w:p w14:paraId="109028CD" w14:textId="77777777" w:rsidR="00961772" w:rsidRPr="003D50F3" w:rsidRDefault="00961772" w:rsidP="008F167F">
            <w:pPr>
              <w:widowControl/>
              <w:snapToGrid w:val="0"/>
              <w:spacing w:line="320" w:lineRule="exact"/>
              <w:ind w:firstLineChars="300" w:firstLine="72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</w:rPr>
              <w:t>□有</w:t>
            </w:r>
            <w:r w:rsidRPr="003D50F3">
              <w:rPr>
                <w:rFonts w:ascii="Times New Roman" w:eastAsia="標楷體" w:hAnsi="Times New Roman"/>
                <w:color w:val="000000"/>
              </w:rPr>
              <w:t xml:space="preserve">     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□無</w:t>
            </w:r>
          </w:p>
          <w:p w14:paraId="0579EB43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Chars="100" w:left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</w:rPr>
              <w:t>□耳鼻喉科</w:t>
            </w:r>
            <w:r w:rsidRPr="003D50F3">
              <w:rPr>
                <w:rFonts w:ascii="Times New Roman" w:eastAsia="標楷體" w:hAnsi="Times New Roman"/>
                <w:color w:val="000000"/>
              </w:rPr>
              <w:t>(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必填</w:t>
            </w:r>
            <w:r w:rsidRPr="003D50F3">
              <w:rPr>
                <w:rFonts w:ascii="Times New Roman" w:eastAsia="標楷體" w:hAnsi="Times New Roman"/>
                <w:color w:val="000000"/>
              </w:rPr>
              <w:t>)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：□暈眩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3D50F3"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□耳鳴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3D50F3">
              <w:rPr>
                <w:rFonts w:ascii="Times New Roman" w:eastAsia="標楷體" w:hAnsi="Times New Roman"/>
                <w:color w:val="000000"/>
              </w:rPr>
              <w:t xml:space="preserve">   </w:t>
            </w:r>
            <w:r w:rsidRPr="003D50F3">
              <w:rPr>
                <w:rFonts w:ascii="Times New Roman" w:eastAsia="標楷體" w:hAnsi="Times New Roman" w:hint="eastAsia"/>
                <w:color w:val="000000"/>
              </w:rPr>
              <w:t>□聽障</w:t>
            </w:r>
          </w:p>
        </w:tc>
      </w:tr>
      <w:tr w:rsidR="00961772" w:rsidRPr="003D50F3" w14:paraId="0F206B24" w14:textId="77777777" w:rsidTr="008F167F">
        <w:trPr>
          <w:trHeight w:val="792"/>
          <w:jc w:val="center"/>
        </w:trPr>
        <w:tc>
          <w:tcPr>
            <w:tcW w:w="1363" w:type="pct"/>
            <w:vAlign w:val="center"/>
          </w:tcPr>
          <w:p w14:paraId="75148259" w14:textId="77777777" w:rsidR="00961772" w:rsidRPr="003D50F3" w:rsidRDefault="00961772" w:rsidP="008F167F">
            <w:pPr>
              <w:widowControl/>
              <w:numPr>
                <w:ilvl w:val="0"/>
                <w:numId w:val="2"/>
              </w:numPr>
              <w:snapToGrid w:val="0"/>
              <w:spacing w:afterLines="25" w:after="9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實驗室檢查報告</w:t>
            </w:r>
            <w:r w:rsidRPr="003D50F3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(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必填</w:t>
            </w:r>
            <w:r w:rsidRPr="003D50F3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)</w:t>
            </w:r>
          </w:p>
          <w:p w14:paraId="2ED97FD4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Chars="143" w:left="343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</w:t>
            </w:r>
            <w:r w:rsidRPr="003D50F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請附相關</w:t>
            </w:r>
            <w:r w:rsidRPr="003D50F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檢驗</w:t>
            </w:r>
            <w:r w:rsidRPr="003D50F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資料</w:t>
            </w:r>
            <w:r w:rsidRPr="003D50F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37" w:type="pct"/>
            <w:vAlign w:val="center"/>
          </w:tcPr>
          <w:p w14:paraId="6909A647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□肝功能檢查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SGOT ____ SGPT ____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血白蛋白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____ </w:t>
            </w:r>
          </w:p>
          <w:p w14:paraId="323CEFD3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□腎功能檢查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BUN____ Creatinine____ eGFR______ </w:t>
            </w:r>
          </w:p>
          <w:p w14:paraId="66C9390F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CK_______  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</w:t>
            </w:r>
          </w:p>
          <w:p w14:paraId="509ED242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BNP_______  or NT-pro BNP _______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</w:t>
            </w:r>
          </w:p>
          <w:p w14:paraId="77F517B3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LDH_______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</w:t>
            </w:r>
          </w:p>
          <w:p w14:paraId="109B132F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Troponin I or T _______ or </w:t>
            </w:r>
            <w:proofErr w:type="spellStart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hs</w:t>
            </w:r>
            <w:proofErr w:type="spellEnd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Troponin I or T _______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 </w:t>
            </w:r>
          </w:p>
          <w:p w14:paraId="283BADF2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Plasma </w:t>
            </w:r>
            <w:proofErr w:type="spellStart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lyso</w:t>
            </w:r>
            <w:proofErr w:type="spellEnd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Gb3 _______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</w:t>
            </w:r>
          </w:p>
          <w:p w14:paraId="148CD56A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Urine microalbumin ______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</w:t>
            </w:r>
          </w:p>
          <w:p w14:paraId="79E3F555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Urine protein _______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14:paraId="3947B611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24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小時尿液蛋白量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[24 h-urinary protein](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_______________</w:t>
            </w:r>
          </w:p>
        </w:tc>
      </w:tr>
      <w:tr w:rsidR="00961772" w:rsidRPr="003D50F3" w14:paraId="58E66375" w14:textId="77777777" w:rsidTr="008F167F">
        <w:trPr>
          <w:trHeight w:val="872"/>
          <w:jc w:val="center"/>
        </w:trPr>
        <w:tc>
          <w:tcPr>
            <w:tcW w:w="1363" w:type="pct"/>
            <w:vAlign w:val="center"/>
          </w:tcPr>
          <w:p w14:paraId="69BB0A0F" w14:textId="77777777" w:rsidR="00961772" w:rsidRPr="003D50F3" w:rsidRDefault="00961772" w:rsidP="008F167F">
            <w:pPr>
              <w:widowControl/>
              <w:numPr>
                <w:ilvl w:val="0"/>
                <w:numId w:val="2"/>
              </w:numPr>
              <w:snapToGrid w:val="0"/>
              <w:spacing w:afterLines="25" w:after="90"/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>影像報告</w:t>
            </w: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</w:p>
          <w:p w14:paraId="477DD450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D50F3">
              <w:rPr>
                <w:rFonts w:ascii="Times New Roman" w:eastAsia="標楷體" w:hAnsi="Times New Roman"/>
                <w:color w:val="000000"/>
                <w:sz w:val="20"/>
                <w:szCs w:val="18"/>
              </w:rPr>
              <w:t>(</w:t>
            </w:r>
            <w:r w:rsidRPr="003D50F3">
              <w:rPr>
                <w:rFonts w:ascii="Times New Roman" w:eastAsia="標楷體" w:hAnsi="Times New Roman"/>
                <w:color w:val="000000"/>
                <w:sz w:val="20"/>
                <w:szCs w:val="18"/>
              </w:rPr>
              <w:t>請附相關影像資料</w:t>
            </w:r>
            <w:r w:rsidRPr="003D50F3">
              <w:rPr>
                <w:rFonts w:ascii="Times New Roman" w:eastAsia="標楷體" w:hAnsi="Times New Roman"/>
                <w:color w:val="000000"/>
                <w:sz w:val="20"/>
                <w:szCs w:val="18"/>
              </w:rPr>
              <w:t>)</w:t>
            </w:r>
          </w:p>
        </w:tc>
        <w:tc>
          <w:tcPr>
            <w:tcW w:w="3637" w:type="pct"/>
            <w:vAlign w:val="center"/>
          </w:tcPr>
          <w:p w14:paraId="4146EC5C" w14:textId="77777777" w:rsidR="00961772" w:rsidRPr="003D50F3" w:rsidRDefault="00961772" w:rsidP="008F167F">
            <w:pPr>
              <w:widowControl/>
              <w:snapToGrid w:val="0"/>
              <w:spacing w:afterLines="25" w:after="9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961772" w:rsidRPr="003D50F3" w14:paraId="2FD56D7A" w14:textId="77777777" w:rsidTr="008F167F">
        <w:trPr>
          <w:jc w:val="center"/>
        </w:trPr>
        <w:tc>
          <w:tcPr>
            <w:tcW w:w="1363" w:type="pct"/>
            <w:vAlign w:val="center"/>
          </w:tcPr>
          <w:p w14:paraId="198257C6" w14:textId="77777777" w:rsidR="00961772" w:rsidRPr="003D50F3" w:rsidRDefault="00961772" w:rsidP="008F167F">
            <w:pPr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C1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心電圖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[ECG](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  <w:tc>
          <w:tcPr>
            <w:tcW w:w="3637" w:type="pct"/>
            <w:vAlign w:val="center"/>
          </w:tcPr>
          <w:p w14:paraId="386DF95B" w14:textId="77777777" w:rsidR="00961772" w:rsidRPr="003D50F3" w:rsidRDefault="00961772" w:rsidP="008F167F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Short PR interval &lt; 120 </w:t>
            </w:r>
            <w:proofErr w:type="spellStart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ms</w:t>
            </w:r>
            <w:proofErr w:type="spellEnd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</w:p>
          <w:p w14:paraId="6E03FB43" w14:textId="77777777" w:rsidR="00961772" w:rsidRPr="003D50F3" w:rsidRDefault="00961772" w:rsidP="008F167F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QRS duration &gt;120 </w:t>
            </w:r>
            <w:proofErr w:type="spellStart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ms</w:t>
            </w:r>
            <w:proofErr w:type="spellEnd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</w:p>
          <w:p w14:paraId="29CB2610" w14:textId="77777777" w:rsidR="00961772" w:rsidRPr="003D50F3" w:rsidRDefault="00961772" w:rsidP="008F167F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Sinus bradycardia(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在沒有使用抑制心律的藥物下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  <w:p w14:paraId="717FFCDD" w14:textId="77777777" w:rsidR="00961772" w:rsidRPr="003D50F3" w:rsidRDefault="00961772" w:rsidP="008F167F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AV blocks</w:t>
            </w:r>
          </w:p>
          <w:p w14:paraId="5614AE4F" w14:textId="77777777" w:rsidR="00961772" w:rsidRPr="003D50F3" w:rsidRDefault="00961772" w:rsidP="008F167F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Inferolateral negative T wave </w:t>
            </w:r>
          </w:p>
          <w:p w14:paraId="726FE8A2" w14:textId="77777777" w:rsidR="00961772" w:rsidRPr="003D50F3" w:rsidRDefault="00961772" w:rsidP="008F167F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Inferior ST segment depression </w:t>
            </w:r>
          </w:p>
          <w:p w14:paraId="4A3C8A2F" w14:textId="77777777" w:rsidR="00961772" w:rsidRPr="003D50F3" w:rsidRDefault="00961772" w:rsidP="008F167F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Atrial fibrillation</w:t>
            </w:r>
          </w:p>
          <w:p w14:paraId="0F8E0651" w14:textId="77777777" w:rsidR="00961772" w:rsidRPr="003D50F3" w:rsidRDefault="00961772" w:rsidP="008F167F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Ventricular tachycardia /fibrillation</w:t>
            </w:r>
          </w:p>
          <w:p w14:paraId="569511B7" w14:textId="77777777" w:rsidR="00961772" w:rsidRPr="003D50F3" w:rsidRDefault="00961772" w:rsidP="008F167F">
            <w:pPr>
              <w:ind w:left="317" w:hangingChars="132" w:hanging="317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□左心室肥厚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(ECG LVH </w:t>
            </w:r>
            <w:proofErr w:type="spellStart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Romhilt</w:t>
            </w:r>
            <w:proofErr w:type="spellEnd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-Estes score&gt;5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或符合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Cornell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‘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s criteria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或符合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Sokolow-Lyon criteria)</w:t>
            </w:r>
          </w:p>
        </w:tc>
      </w:tr>
      <w:tr w:rsidR="00961772" w:rsidRPr="003D50F3" w14:paraId="051D51A4" w14:textId="77777777" w:rsidTr="008F167F">
        <w:trPr>
          <w:jc w:val="center"/>
        </w:trPr>
        <w:tc>
          <w:tcPr>
            <w:tcW w:w="1363" w:type="pct"/>
            <w:vAlign w:val="center"/>
          </w:tcPr>
          <w:p w14:paraId="29D5AC8D" w14:textId="77777777" w:rsidR="00961772" w:rsidRPr="003D50F3" w:rsidRDefault="00961772" w:rsidP="008F167F">
            <w:pPr>
              <w:snapToGrid w:val="0"/>
              <w:spacing w:afterLines="25" w:after="90"/>
              <w:ind w:left="485" w:hangingChars="202" w:hanging="485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 xml:space="preserve">C2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心臟超音波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[Echocardiogram]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  <w:tc>
          <w:tcPr>
            <w:tcW w:w="3637" w:type="pct"/>
            <w:vAlign w:val="center"/>
          </w:tcPr>
          <w:p w14:paraId="05495ECA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Reduced global longitudinal strain (men &gt; -16.7% / women&gt; -17.8%) </w:t>
            </w:r>
          </w:p>
          <w:p w14:paraId="6AC61C62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Mitral and aortic valve thickening with regurgitation</w:t>
            </w:r>
          </w:p>
          <w:p w14:paraId="4D3BD3DC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□右心室厚度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&gt;5mm</w:t>
            </w:r>
          </w:p>
          <w:p w14:paraId="0B3B8D4B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□左心室厚度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&gt;12mm</w:t>
            </w:r>
          </w:p>
          <w:p w14:paraId="06A83F15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38" w:hangingChars="99" w:hanging="238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□心臟超音波左心室質量指數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 (LVMI)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男性大於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 51 gm/m2.7,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女性大於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 48 gm/m2.7</w:t>
            </w:r>
          </w:p>
          <w:p w14:paraId="7F88AB04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□心臟超音波左心房體積增加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&gt;34 mL/m2 body surface area (BSA)</w:t>
            </w:r>
          </w:p>
          <w:p w14:paraId="3915C6F8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□左心室舒張功能異常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 E/A ratio&gt;2.0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及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deceleration time&lt;150 msec </w:t>
            </w:r>
          </w:p>
          <w:p w14:paraId="137EDE28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□舒張功能異常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二尖瓣環部中膈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 E/E' &gt;15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或側壁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 E/E'&gt;12)</w:t>
            </w:r>
          </w:p>
        </w:tc>
      </w:tr>
      <w:tr w:rsidR="00961772" w:rsidRPr="003D50F3" w14:paraId="7658734F" w14:textId="77777777" w:rsidTr="008F167F">
        <w:trPr>
          <w:trHeight w:val="831"/>
          <w:jc w:val="center"/>
        </w:trPr>
        <w:tc>
          <w:tcPr>
            <w:tcW w:w="1363" w:type="pct"/>
            <w:vAlign w:val="center"/>
          </w:tcPr>
          <w:p w14:paraId="50D1C164" w14:textId="77777777" w:rsidR="00961772" w:rsidRPr="003D50F3" w:rsidRDefault="00961772" w:rsidP="008F167F">
            <w:pPr>
              <w:snapToGrid w:val="0"/>
              <w:spacing w:afterLines="25" w:after="90"/>
              <w:ind w:left="396" w:hangingChars="165" w:hanging="396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C3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心臟核磁共振檢查報告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必填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)</w:t>
            </w:r>
          </w:p>
        </w:tc>
        <w:tc>
          <w:tcPr>
            <w:tcW w:w="3637" w:type="pct"/>
            <w:vAlign w:val="center"/>
          </w:tcPr>
          <w:p w14:paraId="19F4F7BE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Low native T1</w:t>
            </w:r>
          </w:p>
          <w:p w14:paraId="65D0E267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Late gadolinium enhancement </w:t>
            </w:r>
          </w:p>
          <w:p w14:paraId="198A73F8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High T2</w:t>
            </w:r>
          </w:p>
          <w:p w14:paraId="6F8FAFCE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□因裝置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MRI incompatible pacemaker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而無法執行</w:t>
            </w:r>
          </w:p>
        </w:tc>
      </w:tr>
      <w:tr w:rsidR="00961772" w:rsidRPr="003D50F3" w14:paraId="3FDFA1F3" w14:textId="77777777" w:rsidTr="008F167F">
        <w:trPr>
          <w:trHeight w:val="831"/>
          <w:jc w:val="center"/>
        </w:trPr>
        <w:tc>
          <w:tcPr>
            <w:tcW w:w="1363" w:type="pct"/>
            <w:vAlign w:val="center"/>
          </w:tcPr>
          <w:p w14:paraId="3A4C991B" w14:textId="77777777" w:rsidR="00961772" w:rsidRPr="003D50F3" w:rsidRDefault="00961772" w:rsidP="008F167F">
            <w:pPr>
              <w:snapToGrid w:val="0"/>
              <w:spacing w:afterLines="25" w:after="90"/>
              <w:ind w:left="396" w:hangingChars="165" w:hanging="396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C4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腹部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含腎臟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)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超音波檢查</w:t>
            </w:r>
          </w:p>
        </w:tc>
        <w:tc>
          <w:tcPr>
            <w:tcW w:w="3637" w:type="pct"/>
            <w:vAlign w:val="center"/>
          </w:tcPr>
          <w:p w14:paraId="279A80F2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□典型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Fabry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氏症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法布瑞氏症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)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必填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) </w:t>
            </w:r>
          </w:p>
          <w:p w14:paraId="6D51791C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Chars="72" w:left="173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□正常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 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□異常</w:t>
            </w:r>
          </w:p>
          <w:p w14:paraId="69A02606" w14:textId="77777777" w:rsidR="00961772" w:rsidRPr="003D50F3" w:rsidRDefault="00961772" w:rsidP="008F167F">
            <w:pPr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□心臟型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Fabry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氏症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法布瑞氏症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) 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選擇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)</w:t>
            </w:r>
          </w:p>
        </w:tc>
      </w:tr>
      <w:tr w:rsidR="00961772" w:rsidRPr="003D50F3" w14:paraId="563B176F" w14:textId="77777777" w:rsidTr="008F167F">
        <w:trPr>
          <w:trHeight w:val="831"/>
          <w:jc w:val="center"/>
        </w:trPr>
        <w:tc>
          <w:tcPr>
            <w:tcW w:w="1363" w:type="pct"/>
            <w:vAlign w:val="center"/>
          </w:tcPr>
          <w:p w14:paraId="0154C517" w14:textId="77777777" w:rsidR="00961772" w:rsidRPr="003D50F3" w:rsidRDefault="00961772" w:rsidP="008F167F">
            <w:pPr>
              <w:snapToGrid w:val="0"/>
              <w:spacing w:afterLines="25" w:after="90"/>
              <w:ind w:left="396" w:hangingChars="165" w:hanging="396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C5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腦部電腦斷層掃描或核磁共振檢查報告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選擇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)</w:t>
            </w:r>
          </w:p>
        </w:tc>
        <w:tc>
          <w:tcPr>
            <w:tcW w:w="3637" w:type="pct"/>
            <w:vAlign w:val="center"/>
          </w:tcPr>
          <w:p w14:paraId="2C19C6B8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□正常</w:t>
            </w:r>
          </w:p>
          <w:p w14:paraId="73E93FA2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□異常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________________________________</w:t>
            </w:r>
          </w:p>
        </w:tc>
      </w:tr>
      <w:tr w:rsidR="00961772" w:rsidRPr="003D50F3" w14:paraId="0B357CC6" w14:textId="77777777" w:rsidTr="008F167F">
        <w:trPr>
          <w:trHeight w:val="169"/>
          <w:jc w:val="center"/>
        </w:trPr>
        <w:tc>
          <w:tcPr>
            <w:tcW w:w="1363" w:type="pct"/>
            <w:vAlign w:val="center"/>
          </w:tcPr>
          <w:p w14:paraId="33FEDD02" w14:textId="77777777" w:rsidR="00961772" w:rsidRPr="003D50F3" w:rsidRDefault="00961772" w:rsidP="008F167F">
            <w:pPr>
              <w:widowControl/>
              <w:numPr>
                <w:ilvl w:val="0"/>
                <w:numId w:val="2"/>
              </w:numPr>
              <w:snapToGrid w:val="0"/>
              <w:spacing w:afterLines="25" w:after="90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酵素</w:t>
            </w: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>(α</w:t>
            </w:r>
            <w:r w:rsidRPr="003D50F3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-</w:t>
            </w: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galactosidase A) </w:t>
            </w: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>檢測報告</w:t>
            </w: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>必</w:t>
            </w:r>
            <w:r w:rsidRPr="003D50F3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填</w:t>
            </w: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  <w:p w14:paraId="53716DD7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360"/>
              <w:rPr>
                <w:rFonts w:ascii="Times New Roman" w:eastAsia="標楷體" w:hAnsi="Times New Roman"/>
                <w:color w:val="000000"/>
              </w:rPr>
            </w:pPr>
            <w:r w:rsidRPr="003D50F3">
              <w:rPr>
                <w:rFonts w:ascii="Times New Roman" w:eastAsia="標楷體" w:hAnsi="Times New Roman"/>
                <w:color w:val="000000"/>
                <w:sz w:val="20"/>
                <w:szCs w:val="18"/>
              </w:rPr>
              <w:t>(</w:t>
            </w:r>
            <w:r w:rsidRPr="003D50F3">
              <w:rPr>
                <w:rFonts w:ascii="Times New Roman" w:eastAsia="標楷體" w:hAnsi="Times New Roman"/>
                <w:color w:val="000000"/>
                <w:sz w:val="20"/>
                <w:szCs w:val="18"/>
              </w:rPr>
              <w:t>請附實驗室報告</w:t>
            </w:r>
            <w:r w:rsidRPr="003D50F3">
              <w:rPr>
                <w:rFonts w:ascii="Times New Roman" w:eastAsia="標楷體" w:hAnsi="Times New Roman"/>
                <w:color w:val="000000"/>
                <w:sz w:val="20"/>
                <w:szCs w:val="18"/>
              </w:rPr>
              <w:t>)</w:t>
            </w:r>
          </w:p>
        </w:tc>
        <w:tc>
          <w:tcPr>
            <w:tcW w:w="3637" w:type="pct"/>
            <w:vAlign w:val="center"/>
          </w:tcPr>
          <w:p w14:paraId="418FC253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□正常</w:t>
            </w:r>
          </w:p>
          <w:p w14:paraId="431EAF3D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□異常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_</w:t>
            </w:r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____________________________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_</w:t>
            </w:r>
            <w:r w:rsidRPr="003D50F3">
              <w:rPr>
                <w:rFonts w:ascii="Times New Roman" w:eastAsia="標楷體" w:hAnsi="Times New Roman"/>
                <w:color w:val="000000"/>
                <w:szCs w:val="24"/>
              </w:rPr>
              <w:t>__________</w:t>
            </w:r>
          </w:p>
        </w:tc>
      </w:tr>
      <w:tr w:rsidR="00961772" w:rsidRPr="003D50F3" w14:paraId="62B787BF" w14:textId="77777777" w:rsidTr="008F167F">
        <w:trPr>
          <w:trHeight w:val="1082"/>
          <w:jc w:val="center"/>
        </w:trPr>
        <w:tc>
          <w:tcPr>
            <w:tcW w:w="1363" w:type="pct"/>
            <w:vAlign w:val="center"/>
          </w:tcPr>
          <w:p w14:paraId="1E006198" w14:textId="77777777" w:rsidR="00961772" w:rsidRPr="003D50F3" w:rsidRDefault="00961772" w:rsidP="008F167F">
            <w:pPr>
              <w:widowControl/>
              <w:numPr>
                <w:ilvl w:val="0"/>
                <w:numId w:val="2"/>
              </w:numPr>
              <w:snapToGrid w:val="0"/>
              <w:spacing w:afterLines="25" w:after="90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病理學檢查報告</w:t>
            </w:r>
          </w:p>
          <w:p w14:paraId="0FACB766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360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</w:t>
            </w:r>
            <w:r w:rsidRPr="003D50F3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典型選擇，心臟型心肌切片必填</w:t>
            </w:r>
            <w:r w:rsidRPr="003D50F3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3637" w:type="pct"/>
            <w:vAlign w:val="center"/>
          </w:tcPr>
          <w:p w14:paraId="700479DA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□心臟肌細胞醣脂質堆積：</w:t>
            </w:r>
          </w:p>
          <w:p w14:paraId="76C38A11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Chars="72" w:left="173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□心肌組織化學染色檢查：□正常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 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□異常</w:t>
            </w:r>
          </w:p>
          <w:p w14:paraId="4694A157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Chars="72" w:left="173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□肌細胞電子顯微鏡檢查：□正常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 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□異常</w:t>
            </w:r>
          </w:p>
          <w:p w14:paraId="4EFE677D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Chars="72" w:left="173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lastRenderedPageBreak/>
              <w:t>□心肌細胞免疫螢光染色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IL-18,or NF-kB or </w:t>
            </w:r>
            <w:proofErr w:type="spellStart"/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iNOS</w:t>
            </w:r>
            <w:proofErr w:type="spellEnd"/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：□正常□異常</w:t>
            </w:r>
          </w:p>
          <w:p w14:paraId="10D4FAEF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Chars="72" w:left="173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□心肌細胞纖維化α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-SMA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免疫螢光染色：□正常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 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□異常</w:t>
            </w:r>
          </w:p>
          <w:p w14:paraId="55AB521A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□腎臟細胞醣脂質堆積：</w:t>
            </w:r>
          </w:p>
          <w:p w14:paraId="2879A0E3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Chars="72" w:left="173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□腎臟細胞組織化學染色檢查：□正常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 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□異常</w:t>
            </w:r>
          </w:p>
          <w:p w14:paraId="5D1DFE74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Chars="72" w:left="173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□腎臟細胞電子顯微鏡檢查：□正常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 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□異常</w:t>
            </w:r>
          </w:p>
        </w:tc>
      </w:tr>
      <w:tr w:rsidR="00961772" w:rsidRPr="003D50F3" w14:paraId="5F0FBE2C" w14:textId="77777777" w:rsidTr="008F167F">
        <w:trPr>
          <w:trHeight w:val="1082"/>
          <w:jc w:val="center"/>
        </w:trPr>
        <w:tc>
          <w:tcPr>
            <w:tcW w:w="1363" w:type="pct"/>
            <w:vAlign w:val="center"/>
          </w:tcPr>
          <w:p w14:paraId="35DFA1E6" w14:textId="77777777" w:rsidR="00961772" w:rsidRPr="003D50F3" w:rsidRDefault="00961772" w:rsidP="008F167F">
            <w:pPr>
              <w:widowControl/>
              <w:numPr>
                <w:ilvl w:val="0"/>
                <w:numId w:val="2"/>
              </w:numPr>
              <w:snapToGrid w:val="0"/>
              <w:spacing w:afterLines="25" w:after="90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lastRenderedPageBreak/>
              <w:t>基因</w:t>
            </w: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>[</w:t>
            </w:r>
            <w:r w:rsidRPr="004728E7">
              <w:rPr>
                <w:rFonts w:ascii="Times New Roman" w:eastAsia="標楷體" w:hAnsi="Times New Roman" w:hint="eastAsia"/>
                <w:b/>
                <w:i/>
                <w:iCs/>
                <w:color w:val="000000"/>
                <w:szCs w:val="24"/>
              </w:rPr>
              <w:t>GLA</w:t>
            </w: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>]</w:t>
            </w: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>檢測報告</w:t>
            </w: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>必要</w:t>
            </w:r>
            <w:r w:rsidRPr="003D50F3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  <w:r w:rsidRPr="003D50F3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5F52C387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36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bCs/>
                <w:color w:val="000000"/>
                <w:sz w:val="20"/>
                <w:szCs w:val="20"/>
              </w:rPr>
              <w:t>(</w:t>
            </w:r>
            <w:r w:rsidRPr="003D50F3">
              <w:rPr>
                <w:rFonts w:ascii="Times New Roman" w:eastAsia="標楷體" w:hAnsi="Times New Roman" w:hint="eastAsia"/>
                <w:bCs/>
                <w:color w:val="000000"/>
                <w:sz w:val="20"/>
                <w:szCs w:val="20"/>
              </w:rPr>
              <w:t>請附實驗室報告</w:t>
            </w:r>
            <w:r w:rsidRPr="003D50F3">
              <w:rPr>
                <w:rFonts w:ascii="Times New Roman" w:eastAsia="標楷體" w:hAnsi="Times New Roman" w:hint="eastAsia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637" w:type="pct"/>
            <w:vAlign w:val="center"/>
          </w:tcPr>
          <w:p w14:paraId="0523FD1F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□正常</w:t>
            </w:r>
          </w:p>
          <w:p w14:paraId="50B23107" w14:textId="77777777" w:rsidR="00961772" w:rsidRPr="003D50F3" w:rsidRDefault="00961772" w:rsidP="008F167F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>□具性聯遺傳模式之單合子致病基因變異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 _________________</w:t>
            </w:r>
          </w:p>
        </w:tc>
      </w:tr>
      <w:tr w:rsidR="00961772" w:rsidRPr="003D50F3" w14:paraId="2146F420" w14:textId="77777777" w:rsidTr="008F167F">
        <w:trPr>
          <w:trHeight w:val="169"/>
          <w:jc w:val="center"/>
        </w:trPr>
        <w:tc>
          <w:tcPr>
            <w:tcW w:w="1363" w:type="pct"/>
            <w:vAlign w:val="center"/>
          </w:tcPr>
          <w:p w14:paraId="79FF75A6" w14:textId="77777777" w:rsidR="00961772" w:rsidRPr="003D50F3" w:rsidRDefault="00961772" w:rsidP="008F167F">
            <w:pPr>
              <w:numPr>
                <w:ilvl w:val="0"/>
                <w:numId w:val="5"/>
              </w:numPr>
              <w:rPr>
                <w:rFonts w:ascii="Times New Roman" w:eastAsia="標楷體" w:hAnsi="Times New Roman"/>
                <w:b/>
                <w:bCs/>
                <w:color w:val="000000"/>
                <w:kern w:val="24"/>
              </w:rPr>
            </w:pP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確定診斷為典型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Fabry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氏症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(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法布瑞氏症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 xml:space="preserve">): 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須完全符合右列五項</w:t>
            </w:r>
          </w:p>
        </w:tc>
        <w:tc>
          <w:tcPr>
            <w:tcW w:w="3637" w:type="pct"/>
            <w:vAlign w:val="center"/>
          </w:tcPr>
          <w:p w14:paraId="58514F13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具性聯遺傳模式之單合子致病基因變異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</w:p>
          <w:p w14:paraId="425369CA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符合上列典型法布瑞氏症之臨床症狀及徵兆</w:t>
            </w:r>
          </w:p>
          <w:p w14:paraId="150E34B7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酵素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α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-galactosidase A]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檢測</w:t>
            </w:r>
          </w:p>
          <w:p w14:paraId="5D090B26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□男性：□異常</w:t>
            </w:r>
          </w:p>
          <w:p w14:paraId="3EFD9343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□女性：□正常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□異常</w:t>
            </w:r>
          </w:p>
          <w:p w14:paraId="21073EBE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□實驗室檢查</w:t>
            </w:r>
          </w:p>
          <w:p w14:paraId="2DFECADA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proofErr w:type="spellStart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lyso</w:t>
            </w:r>
            <w:proofErr w:type="spellEnd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Gb3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異常，且</w:t>
            </w:r>
          </w:p>
          <w:p w14:paraId="22B8E025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Troponin I or T or </w:t>
            </w:r>
            <w:proofErr w:type="spellStart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hs</w:t>
            </w:r>
            <w:proofErr w:type="spellEnd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Troponin I or T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或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BNP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或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NT-pro </w:t>
            </w:r>
          </w:p>
          <w:p w14:paraId="297BA1D7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BNP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，四項中至少一項異常</w:t>
            </w:r>
          </w:p>
          <w:p w14:paraId="06FC8A01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□心電圖、心臟超音波或心臟核磁共振檢查具一項以上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含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異常</w:t>
            </w:r>
          </w:p>
        </w:tc>
      </w:tr>
      <w:tr w:rsidR="00961772" w:rsidRPr="003D50F3" w14:paraId="194AF57D" w14:textId="77777777" w:rsidTr="008F167F">
        <w:trPr>
          <w:trHeight w:val="169"/>
          <w:jc w:val="center"/>
        </w:trPr>
        <w:tc>
          <w:tcPr>
            <w:tcW w:w="1363" w:type="pct"/>
            <w:vAlign w:val="center"/>
          </w:tcPr>
          <w:p w14:paraId="3A102619" w14:textId="77777777" w:rsidR="00961772" w:rsidRPr="003D50F3" w:rsidRDefault="00961772" w:rsidP="008F167F">
            <w:pPr>
              <w:numPr>
                <w:ilvl w:val="0"/>
                <w:numId w:val="5"/>
              </w:numPr>
              <w:rPr>
                <w:rFonts w:ascii="Times New Roman" w:eastAsia="標楷體" w:hAnsi="Times New Roman"/>
                <w:b/>
                <w:bCs/>
                <w:color w:val="000000"/>
                <w:kern w:val="24"/>
              </w:rPr>
            </w:pP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確定診斷為心臟型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Fabry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氏症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(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法布瑞氏症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):</w:t>
            </w:r>
            <w:r w:rsidRPr="003D50F3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</w:rPr>
              <w:t>須完全符合右列六項</w:t>
            </w:r>
          </w:p>
        </w:tc>
        <w:tc>
          <w:tcPr>
            <w:tcW w:w="3637" w:type="pct"/>
            <w:vAlign w:val="center"/>
          </w:tcPr>
          <w:p w14:paraId="48F60BB9" w14:textId="20A8D7BA" w:rsidR="00D7460D" w:rsidRDefault="00443BDF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C219B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EC219B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EC219B">
              <w:rPr>
                <w:rFonts w:ascii="Times New Roman" w:eastAsia="標楷體" w:hAnsi="Times New Roman" w:hint="eastAsia"/>
                <w:color w:val="000000"/>
                <w:szCs w:val="24"/>
              </w:rPr>
              <w:t>具性聯遺傳模式之單合子致病基因變異</w:t>
            </w:r>
          </w:p>
          <w:p w14:paraId="189268F2" w14:textId="72BFF3BA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心臟系統具一項以上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含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臨床症狀及徵兆</w:t>
            </w:r>
          </w:p>
          <w:p w14:paraId="43D0D9EA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酵素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[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α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-galactosidase A]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檢測</w:t>
            </w:r>
          </w:p>
          <w:p w14:paraId="3E44C338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□男性：□異常</w:t>
            </w:r>
          </w:p>
          <w:p w14:paraId="6F0213AF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□女性：□正常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□異常</w:t>
            </w:r>
          </w:p>
          <w:p w14:paraId="3DBA0055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□實驗室檢查</w:t>
            </w:r>
          </w:p>
          <w:p w14:paraId="23AB9C1D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proofErr w:type="spellStart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lyso</w:t>
            </w:r>
            <w:proofErr w:type="spellEnd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Gb3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異常，且</w:t>
            </w:r>
          </w:p>
          <w:p w14:paraId="0990D935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Troponin I or T or </w:t>
            </w:r>
            <w:proofErr w:type="spellStart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hs</w:t>
            </w:r>
            <w:proofErr w:type="spellEnd"/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Troponin I or T 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或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BNP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或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NT-pro BNP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，四項中至少一項異常</w:t>
            </w:r>
          </w:p>
          <w:p w14:paraId="14E98379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□心電圖，心臟超音波及心臟核磁共振檢查，每項檢查至少各有一項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含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異常</w:t>
            </w:r>
          </w:p>
          <w:p w14:paraId="5D657BCB" w14:textId="77777777" w:rsidR="00961772" w:rsidRPr="003D50F3" w:rsidRDefault="00961772" w:rsidP="008F167F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50F3">
              <w:rPr>
                <w:rFonts w:ascii="Times New Roman" w:eastAsia="標楷體" w:hAnsi="Times New Roman" w:hint="eastAsia"/>
                <w:color w:val="000000"/>
                <w:szCs w:val="24"/>
              </w:rPr>
              <w:t>□電子顯微鏡檢查顯示心肌細胞具異常醣脂質堆積</w:t>
            </w:r>
          </w:p>
        </w:tc>
      </w:tr>
    </w:tbl>
    <w:p w14:paraId="07B000D6" w14:textId="1ABAA1FE" w:rsidR="00922A52" w:rsidRPr="00961772" w:rsidRDefault="00922A52" w:rsidP="00844EC8">
      <w:pPr>
        <w:widowControl/>
        <w:jc w:val="center"/>
        <w:rPr>
          <w:rFonts w:ascii="Times New Roman" w:eastAsia="標楷體" w:hAnsi="Times New Roman"/>
          <w:color w:val="000000"/>
        </w:rPr>
      </w:pPr>
    </w:p>
    <w:p w14:paraId="74267AEB" w14:textId="6C400488" w:rsidR="0020301A" w:rsidRPr="00922A52" w:rsidRDefault="00922A52" w:rsidP="00844EC8">
      <w:pPr>
        <w:widowControl/>
        <w:jc w:val="center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br w:type="page"/>
      </w:r>
      <w:r w:rsidR="006B2D89">
        <w:rPr>
          <w:rFonts w:ascii="Times New Roman" w:eastAsia="標楷體" w:hAnsi="Times New Roman"/>
          <w:noProof/>
          <w:color w:val="000000"/>
        </w:rPr>
        <w:lastRenderedPageBreak/>
        <w:drawing>
          <wp:anchor distT="0" distB="0" distL="114300" distR="114300" simplePos="0" relativeHeight="251658240" behindDoc="0" locked="0" layoutInCell="1" allowOverlap="1" wp14:anchorId="0F239AAB" wp14:editId="57DA496F">
            <wp:simplePos x="0" y="0"/>
            <wp:positionH relativeFrom="column">
              <wp:posOffset>-431800</wp:posOffset>
            </wp:positionH>
            <wp:positionV relativeFrom="paragraph">
              <wp:posOffset>-358775</wp:posOffset>
            </wp:positionV>
            <wp:extent cx="6968490" cy="996188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490" cy="996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301A" w:rsidRPr="00922A52" w:rsidSect="00DE28BF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C612" w14:textId="77777777" w:rsidR="001D059A" w:rsidRDefault="001D059A" w:rsidP="00315E79">
      <w:r>
        <w:separator/>
      </w:r>
    </w:p>
  </w:endnote>
  <w:endnote w:type="continuationSeparator" w:id="0">
    <w:p w14:paraId="3B36DFC7" w14:textId="77777777" w:rsidR="001D059A" w:rsidRDefault="001D059A" w:rsidP="0031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CFDD" w14:textId="77777777" w:rsidR="00315E79" w:rsidRDefault="00315E79" w:rsidP="00DE28BF">
    <w:pPr>
      <w:pStyle w:val="a6"/>
      <w:jc w:val="center"/>
    </w:pPr>
    <w:r w:rsidRPr="00DE28BF">
      <w:rPr>
        <w:rFonts w:ascii="Times New Roman" w:hAnsi="Times New Roman"/>
      </w:rPr>
      <w:fldChar w:fldCharType="begin"/>
    </w:r>
    <w:r w:rsidRPr="00DE28BF">
      <w:rPr>
        <w:rFonts w:ascii="Times New Roman" w:hAnsi="Times New Roman"/>
      </w:rPr>
      <w:instrText>PAGE   \* MERGEFORMAT</w:instrText>
    </w:r>
    <w:r w:rsidRPr="00DE28BF">
      <w:rPr>
        <w:rFonts w:ascii="Times New Roman" w:hAnsi="Times New Roman"/>
      </w:rPr>
      <w:fldChar w:fldCharType="separate"/>
    </w:r>
    <w:r w:rsidR="009A34D8" w:rsidRPr="009A34D8">
      <w:rPr>
        <w:rFonts w:ascii="Times New Roman" w:hAnsi="Times New Roman"/>
        <w:noProof/>
        <w:lang w:val="zh-CN" w:eastAsia="zh-CN"/>
      </w:rPr>
      <w:t>3</w:t>
    </w:r>
    <w:r w:rsidRPr="00DE28B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2AF85" w14:textId="77777777" w:rsidR="001D059A" w:rsidRDefault="001D059A" w:rsidP="00315E79">
      <w:r>
        <w:separator/>
      </w:r>
    </w:p>
  </w:footnote>
  <w:footnote w:type="continuationSeparator" w:id="0">
    <w:p w14:paraId="7532B079" w14:textId="77777777" w:rsidR="001D059A" w:rsidRDefault="001D059A" w:rsidP="0031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25B5"/>
    <w:multiLevelType w:val="hybridMultilevel"/>
    <w:tmpl w:val="474EE510"/>
    <w:lvl w:ilvl="0" w:tplc="5236753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5C565F"/>
    <w:multiLevelType w:val="hybridMultilevel"/>
    <w:tmpl w:val="D0CA6BE4"/>
    <w:lvl w:ilvl="0" w:tplc="A3767ED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8B0C0C"/>
    <w:multiLevelType w:val="hybridMultilevel"/>
    <w:tmpl w:val="97BA3D5E"/>
    <w:lvl w:ilvl="0" w:tplc="DDAA67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8C10A822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59880B41"/>
    <w:multiLevelType w:val="hybridMultilevel"/>
    <w:tmpl w:val="D5DAAF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465561"/>
    <w:multiLevelType w:val="hybridMultilevel"/>
    <w:tmpl w:val="279600CC"/>
    <w:lvl w:ilvl="0" w:tplc="DDAA67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4A"/>
    <w:rsid w:val="00010B80"/>
    <w:rsid w:val="00035D60"/>
    <w:rsid w:val="00047A4C"/>
    <w:rsid w:val="0005187A"/>
    <w:rsid w:val="00062987"/>
    <w:rsid w:val="00064D6F"/>
    <w:rsid w:val="000A2FDB"/>
    <w:rsid w:val="000C45AD"/>
    <w:rsid w:val="000C59F8"/>
    <w:rsid w:val="000C79D3"/>
    <w:rsid w:val="000E069E"/>
    <w:rsid w:val="000E36E3"/>
    <w:rsid w:val="00152D2F"/>
    <w:rsid w:val="00153D56"/>
    <w:rsid w:val="0016551F"/>
    <w:rsid w:val="00167468"/>
    <w:rsid w:val="001764C6"/>
    <w:rsid w:val="00192081"/>
    <w:rsid w:val="001A353B"/>
    <w:rsid w:val="001B405D"/>
    <w:rsid w:val="001C6FB9"/>
    <w:rsid w:val="001D059A"/>
    <w:rsid w:val="001D623E"/>
    <w:rsid w:val="001E1648"/>
    <w:rsid w:val="001E5311"/>
    <w:rsid w:val="001F5EDC"/>
    <w:rsid w:val="0020301A"/>
    <w:rsid w:val="00242C0E"/>
    <w:rsid w:val="00257D17"/>
    <w:rsid w:val="002617B1"/>
    <w:rsid w:val="00275DD7"/>
    <w:rsid w:val="002828A3"/>
    <w:rsid w:val="002908DA"/>
    <w:rsid w:val="00294667"/>
    <w:rsid w:val="002A225E"/>
    <w:rsid w:val="002B774A"/>
    <w:rsid w:val="002C4104"/>
    <w:rsid w:val="002C4DD9"/>
    <w:rsid w:val="002C77F2"/>
    <w:rsid w:val="002D4616"/>
    <w:rsid w:val="002E0FDD"/>
    <w:rsid w:val="002F2D00"/>
    <w:rsid w:val="002F3AF8"/>
    <w:rsid w:val="00300307"/>
    <w:rsid w:val="00311FC4"/>
    <w:rsid w:val="00315E79"/>
    <w:rsid w:val="00336F40"/>
    <w:rsid w:val="00345038"/>
    <w:rsid w:val="0035474F"/>
    <w:rsid w:val="00357463"/>
    <w:rsid w:val="00377413"/>
    <w:rsid w:val="00380A2E"/>
    <w:rsid w:val="00386C18"/>
    <w:rsid w:val="00391CE2"/>
    <w:rsid w:val="003958D9"/>
    <w:rsid w:val="003A40A8"/>
    <w:rsid w:val="003B17F1"/>
    <w:rsid w:val="003B1D8F"/>
    <w:rsid w:val="003D50F3"/>
    <w:rsid w:val="003D5BCF"/>
    <w:rsid w:val="0041585B"/>
    <w:rsid w:val="00432427"/>
    <w:rsid w:val="00443BDF"/>
    <w:rsid w:val="004728E7"/>
    <w:rsid w:val="00476AF2"/>
    <w:rsid w:val="004B79FE"/>
    <w:rsid w:val="004C12A0"/>
    <w:rsid w:val="004D522E"/>
    <w:rsid w:val="004E349B"/>
    <w:rsid w:val="004E37D8"/>
    <w:rsid w:val="00531BCA"/>
    <w:rsid w:val="005400FC"/>
    <w:rsid w:val="00544139"/>
    <w:rsid w:val="00556106"/>
    <w:rsid w:val="00557D48"/>
    <w:rsid w:val="00565A3F"/>
    <w:rsid w:val="005764E0"/>
    <w:rsid w:val="0059484C"/>
    <w:rsid w:val="005D2CC3"/>
    <w:rsid w:val="005E3089"/>
    <w:rsid w:val="005E4A85"/>
    <w:rsid w:val="005F721E"/>
    <w:rsid w:val="00600395"/>
    <w:rsid w:val="006007B9"/>
    <w:rsid w:val="006009C4"/>
    <w:rsid w:val="00601CC2"/>
    <w:rsid w:val="00602897"/>
    <w:rsid w:val="00602FD4"/>
    <w:rsid w:val="00625A9E"/>
    <w:rsid w:val="00640BE2"/>
    <w:rsid w:val="00641990"/>
    <w:rsid w:val="0064491D"/>
    <w:rsid w:val="00650329"/>
    <w:rsid w:val="0067578B"/>
    <w:rsid w:val="00676256"/>
    <w:rsid w:val="00684412"/>
    <w:rsid w:val="00694B25"/>
    <w:rsid w:val="006B2D89"/>
    <w:rsid w:val="006F1DA6"/>
    <w:rsid w:val="006F5EEF"/>
    <w:rsid w:val="00703CAF"/>
    <w:rsid w:val="00714C7A"/>
    <w:rsid w:val="00722EE2"/>
    <w:rsid w:val="00742B9E"/>
    <w:rsid w:val="00747DD8"/>
    <w:rsid w:val="00751B65"/>
    <w:rsid w:val="007578DA"/>
    <w:rsid w:val="00786CFA"/>
    <w:rsid w:val="0079584D"/>
    <w:rsid w:val="007A46F6"/>
    <w:rsid w:val="007D3260"/>
    <w:rsid w:val="007E1F9E"/>
    <w:rsid w:val="008400DD"/>
    <w:rsid w:val="00844EC8"/>
    <w:rsid w:val="00854A39"/>
    <w:rsid w:val="008576BF"/>
    <w:rsid w:val="00857C65"/>
    <w:rsid w:val="00866372"/>
    <w:rsid w:val="00866572"/>
    <w:rsid w:val="008813B0"/>
    <w:rsid w:val="0088379C"/>
    <w:rsid w:val="00887064"/>
    <w:rsid w:val="00887F75"/>
    <w:rsid w:val="00891980"/>
    <w:rsid w:val="008A2BB5"/>
    <w:rsid w:val="008B5582"/>
    <w:rsid w:val="008B7EAE"/>
    <w:rsid w:val="008D2F18"/>
    <w:rsid w:val="008E3F59"/>
    <w:rsid w:val="008E6422"/>
    <w:rsid w:val="008E66D8"/>
    <w:rsid w:val="008E7E93"/>
    <w:rsid w:val="008F36DF"/>
    <w:rsid w:val="00910B11"/>
    <w:rsid w:val="00920D17"/>
    <w:rsid w:val="00922A52"/>
    <w:rsid w:val="00935A81"/>
    <w:rsid w:val="00961772"/>
    <w:rsid w:val="00972D49"/>
    <w:rsid w:val="00975658"/>
    <w:rsid w:val="00987A52"/>
    <w:rsid w:val="009A34D8"/>
    <w:rsid w:val="009C3BBC"/>
    <w:rsid w:val="009C52E1"/>
    <w:rsid w:val="009E38DD"/>
    <w:rsid w:val="009F3676"/>
    <w:rsid w:val="00A0595E"/>
    <w:rsid w:val="00A125C1"/>
    <w:rsid w:val="00A35771"/>
    <w:rsid w:val="00A51775"/>
    <w:rsid w:val="00A53BE5"/>
    <w:rsid w:val="00A65676"/>
    <w:rsid w:val="00A7793C"/>
    <w:rsid w:val="00AB224B"/>
    <w:rsid w:val="00AB5E5C"/>
    <w:rsid w:val="00AD3BB3"/>
    <w:rsid w:val="00AE7274"/>
    <w:rsid w:val="00AF38A3"/>
    <w:rsid w:val="00B07DB2"/>
    <w:rsid w:val="00B13D44"/>
    <w:rsid w:val="00B23135"/>
    <w:rsid w:val="00B35A3E"/>
    <w:rsid w:val="00B4392A"/>
    <w:rsid w:val="00B4528A"/>
    <w:rsid w:val="00B512FE"/>
    <w:rsid w:val="00B82771"/>
    <w:rsid w:val="00B83498"/>
    <w:rsid w:val="00B874F6"/>
    <w:rsid w:val="00BA4015"/>
    <w:rsid w:val="00BD15C1"/>
    <w:rsid w:val="00BD518F"/>
    <w:rsid w:val="00BE2E57"/>
    <w:rsid w:val="00C01034"/>
    <w:rsid w:val="00C02939"/>
    <w:rsid w:val="00C12B96"/>
    <w:rsid w:val="00C24B7F"/>
    <w:rsid w:val="00C24D2A"/>
    <w:rsid w:val="00C56659"/>
    <w:rsid w:val="00C57AF2"/>
    <w:rsid w:val="00C60703"/>
    <w:rsid w:val="00C91D76"/>
    <w:rsid w:val="00CA1D9C"/>
    <w:rsid w:val="00CB53D7"/>
    <w:rsid w:val="00CF67B7"/>
    <w:rsid w:val="00D039B9"/>
    <w:rsid w:val="00D04120"/>
    <w:rsid w:val="00D12A97"/>
    <w:rsid w:val="00D55F96"/>
    <w:rsid w:val="00D6577D"/>
    <w:rsid w:val="00D66FD2"/>
    <w:rsid w:val="00D7460D"/>
    <w:rsid w:val="00D820B0"/>
    <w:rsid w:val="00DA46CD"/>
    <w:rsid w:val="00DC3274"/>
    <w:rsid w:val="00DE28BF"/>
    <w:rsid w:val="00DF6CE3"/>
    <w:rsid w:val="00E57108"/>
    <w:rsid w:val="00E57822"/>
    <w:rsid w:val="00E73470"/>
    <w:rsid w:val="00E76AA5"/>
    <w:rsid w:val="00E81C88"/>
    <w:rsid w:val="00E97A59"/>
    <w:rsid w:val="00EB5E8D"/>
    <w:rsid w:val="00EB6A5F"/>
    <w:rsid w:val="00EF1100"/>
    <w:rsid w:val="00EF630E"/>
    <w:rsid w:val="00EF6E9E"/>
    <w:rsid w:val="00F0222D"/>
    <w:rsid w:val="00F16470"/>
    <w:rsid w:val="00F169CF"/>
    <w:rsid w:val="00F174CE"/>
    <w:rsid w:val="00F21275"/>
    <w:rsid w:val="00F66E0B"/>
    <w:rsid w:val="00F75F89"/>
    <w:rsid w:val="00F768DA"/>
    <w:rsid w:val="00F81444"/>
    <w:rsid w:val="00F83392"/>
    <w:rsid w:val="00F9065B"/>
    <w:rsid w:val="00FA5B09"/>
    <w:rsid w:val="00FC3770"/>
    <w:rsid w:val="00FC46A5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AE21F"/>
  <w15:chartTrackingRefBased/>
  <w15:docId w15:val="{FECD1BF1-270F-4D8E-8248-66EE7BE6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4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A59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315E79"/>
    <w:rPr>
      <w:kern w:val="2"/>
    </w:rPr>
  </w:style>
  <w:style w:type="paragraph" w:styleId="a6">
    <w:name w:val="footer"/>
    <w:basedOn w:val="a"/>
    <w:link w:val="a7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315E7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F21275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F21275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B405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54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4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7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29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34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16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4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51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57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81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72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0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44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1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9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04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4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0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9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5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61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493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109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9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9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3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6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5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4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8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43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5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1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7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6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6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送審資料表及審查基準表_49_Fabry氏症</dc:title>
  <dc:subject/>
  <dc:creator>衛生福利部國民健康署</dc:creator>
  <cp:keywords/>
  <cp:lastModifiedBy>黃偉哲(Jerry Huang)</cp:lastModifiedBy>
  <cp:revision>4</cp:revision>
  <cp:lastPrinted>2021-10-08T08:26:00Z</cp:lastPrinted>
  <dcterms:created xsi:type="dcterms:W3CDTF">2024-04-16T06:41:00Z</dcterms:created>
  <dcterms:modified xsi:type="dcterms:W3CDTF">2024-05-02T02:53:00Z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96ac-7daa-415d-ac3a-bda7dffaa0f9_Enabled">
    <vt:lpwstr>true</vt:lpwstr>
  </property>
  <property fmtid="{D5CDD505-2E9C-101B-9397-08002B2CF9AE}" pid="3" name="MSIP_Label_755196ac-7daa-415d-ac3a-bda7dffaa0f9_SetDate">
    <vt:lpwstr>2023-12-28T08:11:31Z</vt:lpwstr>
  </property>
  <property fmtid="{D5CDD505-2E9C-101B-9397-08002B2CF9AE}" pid="4" name="MSIP_Label_755196ac-7daa-415d-ac3a-bda7dffaa0f9_Method">
    <vt:lpwstr>Standard</vt:lpwstr>
  </property>
  <property fmtid="{D5CDD505-2E9C-101B-9397-08002B2CF9AE}" pid="5" name="MSIP_Label_755196ac-7daa-415d-ac3a-bda7dffaa0f9_Name">
    <vt:lpwstr>普通</vt:lpwstr>
  </property>
  <property fmtid="{D5CDD505-2E9C-101B-9397-08002B2CF9AE}" pid="6" name="MSIP_Label_755196ac-7daa-415d-ac3a-bda7dffaa0f9_SiteId">
    <vt:lpwstr>54aa2fea-ecb3-4c71-80b3-de9a356e77c1</vt:lpwstr>
  </property>
  <property fmtid="{D5CDD505-2E9C-101B-9397-08002B2CF9AE}" pid="7" name="MSIP_Label_755196ac-7daa-415d-ac3a-bda7dffaa0f9_ActionId">
    <vt:lpwstr>4bd01034-f8c1-46c3-a5d9-b5fcae855d3f</vt:lpwstr>
  </property>
  <property fmtid="{D5CDD505-2E9C-101B-9397-08002B2CF9AE}" pid="8" name="MSIP_Label_755196ac-7daa-415d-ac3a-bda7dffaa0f9_ContentBits">
    <vt:lpwstr>0</vt:lpwstr>
  </property>
</Properties>
</file>