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CABC" w14:textId="77777777" w:rsidR="00B8701D" w:rsidRPr="008B5664" w:rsidRDefault="00B8701D" w:rsidP="00B8701D">
      <w:pPr>
        <w:widowControl/>
        <w:snapToGrid w:val="0"/>
        <w:spacing w:line="400" w:lineRule="exact"/>
        <w:ind w:leftChars="-18" w:left="739" w:hangingChars="279" w:hanging="782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8B5664">
        <w:rPr>
          <w:rFonts w:ascii="Times New Roman" w:eastAsia="標楷體" w:hAnsi="Times New Roman" w:hint="eastAsia"/>
          <w:b/>
          <w:noProof/>
          <w:sz w:val="28"/>
          <w:szCs w:val="28"/>
        </w:rPr>
        <w:t>衛生福利部國民健康署「罕見疾病個案通報審查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基準</w:t>
      </w:r>
      <w:r w:rsidRPr="008B5664">
        <w:rPr>
          <w:rFonts w:ascii="Times New Roman" w:eastAsia="標楷體" w:hAnsi="Times New Roman" w:hint="eastAsia"/>
          <w:b/>
          <w:noProof/>
          <w:sz w:val="28"/>
          <w:szCs w:val="28"/>
        </w:rPr>
        <w:t>機制」</w:t>
      </w:r>
      <w:r w:rsidRPr="008B5664">
        <w:rPr>
          <w:rFonts w:ascii="Times New Roman" w:eastAsia="標楷體" w:hAnsi="Times New Roman"/>
          <w:b/>
          <w:noProof/>
          <w:sz w:val="28"/>
          <w:szCs w:val="28"/>
        </w:rPr>
        <w:t>(</w:t>
      </w:r>
      <w:r w:rsidRPr="008B5664">
        <w:rPr>
          <w:rFonts w:ascii="Times New Roman" w:eastAsia="標楷體" w:hAnsi="Times New Roman" w:hint="eastAsia"/>
          <w:b/>
          <w:noProof/>
          <w:sz w:val="28"/>
          <w:szCs w:val="28"/>
        </w:rPr>
        <w:t>送審資料表</w:t>
      </w:r>
      <w:r w:rsidRPr="008B5664">
        <w:rPr>
          <w:rFonts w:ascii="Times New Roman" w:eastAsia="標楷體" w:hAnsi="Times New Roman"/>
          <w:b/>
          <w:noProof/>
          <w:sz w:val="28"/>
          <w:szCs w:val="28"/>
        </w:rPr>
        <w:t>)</w:t>
      </w:r>
    </w:p>
    <w:p w14:paraId="1D7C8237" w14:textId="77777777" w:rsidR="00B8701D" w:rsidRPr="008B5664" w:rsidRDefault="00B8701D" w:rsidP="00B8701D">
      <w:pPr>
        <w:spacing w:afterLines="50" w:after="180" w:line="400" w:lineRule="exact"/>
        <w:jc w:val="center"/>
        <w:rPr>
          <w:rFonts w:ascii="Times New Roman" w:eastAsia="BiauKai" w:hAnsi="Times New Roman" w:cs="Baoli SC Regular"/>
          <w:b/>
          <w:kern w:val="0"/>
          <w:sz w:val="27"/>
          <w:szCs w:val="27"/>
        </w:rPr>
      </w:pPr>
      <w:r w:rsidRPr="008B5664">
        <w:rPr>
          <w:rFonts w:ascii="標楷體" w:eastAsia="標楷體" w:hAnsi="標楷體" w:hint="eastAsia"/>
          <w:b/>
          <w:noProof/>
          <w:sz w:val="28"/>
          <w:szCs w:val="28"/>
        </w:rPr>
        <w:t>甘迺迪氏症</w:t>
      </w:r>
      <w:r>
        <w:rPr>
          <w:rFonts w:ascii="Times New Roman" w:eastAsia="BiauKai" w:hAnsi="Times New Roman"/>
          <w:b/>
          <w:noProof/>
          <w:sz w:val="28"/>
          <w:szCs w:val="28"/>
        </w:rPr>
        <w:t>[</w:t>
      </w:r>
      <w:r w:rsidRPr="008B5664">
        <w:rPr>
          <w:rFonts w:ascii="Times New Roman" w:eastAsia="BiauKai" w:hAnsi="Times New Roman" w:hint="eastAsia"/>
          <w:b/>
          <w:noProof/>
          <w:sz w:val="28"/>
          <w:szCs w:val="28"/>
        </w:rPr>
        <w:t xml:space="preserve">Kennedy </w:t>
      </w:r>
      <w:r w:rsidRPr="008B5664">
        <w:rPr>
          <w:rFonts w:ascii="Times New Roman" w:eastAsia="BiauKai" w:hAnsi="Times New Roman"/>
          <w:b/>
          <w:noProof/>
          <w:sz w:val="28"/>
          <w:szCs w:val="28"/>
        </w:rPr>
        <w:t>d</w:t>
      </w:r>
      <w:r w:rsidRPr="008B5664">
        <w:rPr>
          <w:rFonts w:ascii="Times New Roman" w:eastAsia="BiauKai" w:hAnsi="Times New Roman" w:hint="eastAsia"/>
          <w:b/>
          <w:noProof/>
          <w:sz w:val="28"/>
          <w:szCs w:val="28"/>
        </w:rPr>
        <w:t>isease</w:t>
      </w:r>
      <w:r w:rsidRPr="00D67ADF">
        <w:rPr>
          <w:rFonts w:ascii="Times New Roman" w:eastAsia="BiauKai" w:hAnsi="Times New Roman"/>
          <w:b/>
          <w:noProof/>
          <w:sz w:val="28"/>
          <w:szCs w:val="28"/>
        </w:rPr>
        <w:t>, Spinal and bular muscular atrophy</w:t>
      </w:r>
      <w:r>
        <w:rPr>
          <w:rFonts w:ascii="Times New Roman" w:eastAsia="BiauKai" w:hAnsi="Times New Roman"/>
          <w:b/>
          <w:noProof/>
          <w:sz w:val="28"/>
          <w:szCs w:val="28"/>
        </w:rPr>
        <w:t>]</w:t>
      </w:r>
    </w:p>
    <w:p w14:paraId="4C9C2B61" w14:textId="77777777" w:rsidR="00B8701D" w:rsidRPr="003C2886" w:rsidRDefault="00B8701D" w:rsidP="00B8701D">
      <w:pPr>
        <w:pStyle w:val="a5"/>
        <w:numPr>
          <w:ilvl w:val="0"/>
          <w:numId w:val="3"/>
        </w:numPr>
        <w:ind w:leftChars="0" w:left="284" w:hanging="284"/>
        <w:rPr>
          <w:rFonts w:eastAsia="標楷體"/>
          <w:sz w:val="27"/>
          <w:szCs w:val="27"/>
        </w:rPr>
      </w:pPr>
      <w:r w:rsidRPr="003C2886">
        <w:rPr>
          <w:rFonts w:eastAsia="標楷體" w:hint="eastAsia"/>
          <w:sz w:val="27"/>
          <w:szCs w:val="27"/>
        </w:rPr>
        <w:t>□相關病歷資料</w:t>
      </w:r>
      <w:r w:rsidRPr="003C2886">
        <w:rPr>
          <w:rFonts w:eastAsia="標楷體" w:hint="eastAsia"/>
          <w:sz w:val="27"/>
          <w:szCs w:val="27"/>
        </w:rPr>
        <w:t xml:space="preserve"> </w:t>
      </w:r>
      <w:bookmarkStart w:id="0" w:name="_Hlk50026765"/>
      <w:r w:rsidRPr="003C2886">
        <w:rPr>
          <w:rFonts w:eastAsia="標楷體" w:hint="eastAsia"/>
          <w:sz w:val="27"/>
          <w:szCs w:val="27"/>
        </w:rPr>
        <w:t>(</w:t>
      </w:r>
      <w:r w:rsidRPr="003C2886">
        <w:rPr>
          <w:rFonts w:eastAsia="標楷體" w:hint="eastAsia"/>
          <w:sz w:val="27"/>
          <w:szCs w:val="27"/>
        </w:rPr>
        <w:t>病史、病程與家族史</w:t>
      </w:r>
      <w:r w:rsidRPr="003C2886">
        <w:rPr>
          <w:rFonts w:ascii="標楷體" w:eastAsia="標楷體" w:hAnsi="標楷體" w:hint="eastAsia"/>
          <w:sz w:val="27"/>
          <w:szCs w:val="27"/>
        </w:rPr>
        <w:t>、臨床表徵及徵兆)</w:t>
      </w:r>
      <w:r w:rsidRPr="003C2886">
        <w:rPr>
          <w:rFonts w:eastAsia="標楷體" w:hint="eastAsia"/>
          <w:sz w:val="27"/>
          <w:szCs w:val="27"/>
        </w:rPr>
        <w:t>(</w:t>
      </w:r>
      <w:r w:rsidRPr="003C2886">
        <w:rPr>
          <w:rFonts w:eastAsia="標楷體" w:hint="eastAsia"/>
          <w:sz w:val="27"/>
          <w:szCs w:val="27"/>
        </w:rPr>
        <w:t>必要</w:t>
      </w:r>
      <w:r w:rsidRPr="003C2886">
        <w:rPr>
          <w:rFonts w:eastAsia="標楷體" w:hint="eastAsia"/>
          <w:sz w:val="27"/>
          <w:szCs w:val="27"/>
        </w:rPr>
        <w:t>)</w:t>
      </w:r>
      <w:bookmarkEnd w:id="0"/>
    </w:p>
    <w:p w14:paraId="1E39194F" w14:textId="77777777" w:rsidR="00B8701D" w:rsidRPr="003C2886" w:rsidRDefault="00B8701D" w:rsidP="00B8701D">
      <w:pPr>
        <w:pStyle w:val="a5"/>
        <w:numPr>
          <w:ilvl w:val="0"/>
          <w:numId w:val="3"/>
        </w:numPr>
        <w:ind w:leftChars="0" w:left="284" w:hanging="284"/>
        <w:rPr>
          <w:rFonts w:eastAsia="標楷體"/>
          <w:sz w:val="27"/>
          <w:szCs w:val="27"/>
        </w:rPr>
      </w:pPr>
      <w:r w:rsidRPr="003C2886">
        <w:rPr>
          <w:rFonts w:ascii="標楷體" w:eastAsia="標楷體" w:hAnsi="標楷體" w:hint="eastAsia"/>
          <w:kern w:val="0"/>
          <w:sz w:val="27"/>
          <w:szCs w:val="27"/>
        </w:rPr>
        <w:t>□神經電生理檢查資料與報告</w:t>
      </w:r>
      <w:r w:rsidRPr="003C2886">
        <w:rPr>
          <w:rFonts w:eastAsia="標楷體" w:hint="eastAsia"/>
          <w:sz w:val="27"/>
          <w:szCs w:val="27"/>
        </w:rPr>
        <w:t>(</w:t>
      </w:r>
      <w:r w:rsidRPr="003C2886">
        <w:rPr>
          <w:rFonts w:eastAsia="標楷體" w:hint="eastAsia"/>
          <w:sz w:val="27"/>
          <w:szCs w:val="27"/>
        </w:rPr>
        <w:t>必要</w:t>
      </w:r>
      <w:r w:rsidRPr="003C2886">
        <w:rPr>
          <w:rFonts w:eastAsia="標楷體" w:hint="eastAsia"/>
          <w:sz w:val="27"/>
          <w:szCs w:val="27"/>
        </w:rPr>
        <w:t>)</w:t>
      </w:r>
    </w:p>
    <w:p w14:paraId="0F8CA2DA" w14:textId="77777777" w:rsidR="00B8701D" w:rsidRPr="003C2886" w:rsidRDefault="00B8701D" w:rsidP="00B8701D">
      <w:pPr>
        <w:pStyle w:val="a5"/>
        <w:numPr>
          <w:ilvl w:val="0"/>
          <w:numId w:val="3"/>
        </w:numPr>
        <w:ind w:leftChars="0" w:left="284" w:hanging="284"/>
        <w:rPr>
          <w:rFonts w:eastAsia="標楷體"/>
          <w:sz w:val="27"/>
          <w:szCs w:val="27"/>
        </w:rPr>
      </w:pPr>
      <w:r w:rsidRPr="003C2886">
        <w:rPr>
          <w:rFonts w:ascii="標楷體" w:eastAsia="標楷體" w:hAnsi="標楷體" w:hint="eastAsia"/>
          <w:kern w:val="0"/>
          <w:sz w:val="27"/>
          <w:szCs w:val="27"/>
        </w:rPr>
        <w:t>□</w:t>
      </w:r>
      <w:r w:rsidRPr="003C2886">
        <w:rPr>
          <w:rFonts w:eastAsia="標楷體" w:hint="eastAsia"/>
          <w:sz w:val="27"/>
          <w:szCs w:val="27"/>
        </w:rPr>
        <w:t>基因檢測報告</w:t>
      </w:r>
      <w:r w:rsidRPr="003C2886">
        <w:rPr>
          <w:rFonts w:eastAsia="標楷體" w:hint="eastAsia"/>
          <w:sz w:val="27"/>
          <w:szCs w:val="27"/>
        </w:rPr>
        <w:t>(</w:t>
      </w:r>
      <w:r w:rsidRPr="003C2886">
        <w:rPr>
          <w:rFonts w:eastAsia="標楷體" w:hint="eastAsia"/>
          <w:sz w:val="27"/>
          <w:szCs w:val="27"/>
        </w:rPr>
        <w:t>必要</w:t>
      </w:r>
      <w:r w:rsidRPr="003C2886">
        <w:rPr>
          <w:rFonts w:eastAsia="標楷體" w:hint="eastAsia"/>
          <w:sz w:val="27"/>
          <w:szCs w:val="27"/>
        </w:rPr>
        <w:t>)</w:t>
      </w:r>
      <w:r w:rsidRPr="003C2886">
        <w:rPr>
          <w:rFonts w:eastAsia="標楷體" w:hint="eastAsia"/>
          <w:sz w:val="27"/>
          <w:szCs w:val="27"/>
        </w:rPr>
        <w:t>：須檢附</w:t>
      </w:r>
      <w:r w:rsidRPr="003C2886">
        <w:rPr>
          <w:rFonts w:eastAsia="標楷體" w:hint="eastAsia"/>
          <w:sz w:val="27"/>
          <w:szCs w:val="27"/>
        </w:rPr>
        <w:t>X</w:t>
      </w:r>
      <w:r w:rsidRPr="003C2886">
        <w:rPr>
          <w:rFonts w:eastAsia="標楷體" w:hint="eastAsia"/>
          <w:sz w:val="27"/>
          <w:szCs w:val="27"/>
        </w:rPr>
        <w:t>染色體</w:t>
      </w:r>
      <w:r w:rsidRPr="003C2886">
        <w:rPr>
          <w:rFonts w:eastAsia="標楷體"/>
          <w:sz w:val="27"/>
          <w:szCs w:val="27"/>
        </w:rPr>
        <w:t>Androgen Receptor</w:t>
      </w:r>
      <w:r w:rsidRPr="003C2886">
        <w:rPr>
          <w:rFonts w:eastAsia="標楷體" w:hint="eastAsia"/>
          <w:sz w:val="27"/>
          <w:szCs w:val="27"/>
        </w:rPr>
        <w:t>基因檢測報告</w:t>
      </w:r>
    </w:p>
    <w:p w14:paraId="21502CAF" w14:textId="77777777" w:rsidR="00B8701D" w:rsidRPr="003C2886" w:rsidRDefault="00B8701D" w:rsidP="00B8701D">
      <w:pPr>
        <w:pStyle w:val="a5"/>
        <w:numPr>
          <w:ilvl w:val="0"/>
          <w:numId w:val="3"/>
        </w:numPr>
        <w:ind w:leftChars="0" w:left="284" w:hanging="284"/>
        <w:rPr>
          <w:rFonts w:eastAsia="標楷體"/>
          <w:sz w:val="27"/>
          <w:szCs w:val="27"/>
        </w:rPr>
      </w:pPr>
      <w:r w:rsidRPr="003C2886">
        <w:rPr>
          <w:rFonts w:eastAsia="標楷體" w:hint="eastAsia"/>
          <w:sz w:val="27"/>
          <w:szCs w:val="27"/>
        </w:rPr>
        <w:t>□影像檢查報告</w:t>
      </w:r>
      <w:r w:rsidRPr="003C2886">
        <w:rPr>
          <w:rFonts w:eastAsia="標楷體" w:hint="eastAsia"/>
          <w:sz w:val="27"/>
          <w:szCs w:val="27"/>
        </w:rPr>
        <w:t xml:space="preserve"> (</w:t>
      </w:r>
      <w:r w:rsidRPr="003C2886">
        <w:rPr>
          <w:rFonts w:eastAsia="標楷體" w:hint="eastAsia"/>
          <w:sz w:val="27"/>
          <w:szCs w:val="27"/>
        </w:rPr>
        <w:t>選擇性</w:t>
      </w:r>
      <w:r w:rsidRPr="003C2886">
        <w:rPr>
          <w:rFonts w:eastAsia="標楷體" w:hint="eastAsia"/>
          <w:sz w:val="27"/>
          <w:szCs w:val="27"/>
        </w:rPr>
        <w:t>)</w:t>
      </w:r>
    </w:p>
    <w:p w14:paraId="1BCF04DA" w14:textId="77777777" w:rsidR="00B8701D" w:rsidRPr="008B5664" w:rsidRDefault="00B8701D" w:rsidP="00B8701D">
      <w:pPr>
        <w:pStyle w:val="a5"/>
        <w:ind w:leftChars="0" w:left="284"/>
        <w:rPr>
          <w:rFonts w:eastAsia="標楷體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946"/>
      </w:tblGrid>
      <w:tr w:rsidR="00B8701D" w:rsidRPr="008B5664" w14:paraId="00992C16" w14:textId="77777777" w:rsidTr="00C45C4D">
        <w:trPr>
          <w:trHeight w:val="440"/>
          <w:tblHeader/>
          <w:jc w:val="center"/>
        </w:trPr>
        <w:tc>
          <w:tcPr>
            <w:tcW w:w="3114" w:type="dxa"/>
            <w:vAlign w:val="center"/>
          </w:tcPr>
          <w:p w14:paraId="6FF9D969" w14:textId="77777777" w:rsidR="00B8701D" w:rsidRPr="008B5664" w:rsidRDefault="00B8701D" w:rsidP="00C45C4D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項目</w:t>
            </w:r>
          </w:p>
        </w:tc>
        <w:tc>
          <w:tcPr>
            <w:tcW w:w="6946" w:type="dxa"/>
            <w:vAlign w:val="center"/>
          </w:tcPr>
          <w:p w14:paraId="5F169684" w14:textId="77777777" w:rsidR="00B8701D" w:rsidRPr="008B5664" w:rsidRDefault="00B8701D" w:rsidP="00C45C4D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填寫部分</w:t>
            </w:r>
          </w:p>
        </w:tc>
      </w:tr>
      <w:tr w:rsidR="00B8701D" w:rsidRPr="008B5664" w14:paraId="4F35DF52" w14:textId="77777777" w:rsidTr="00C45C4D">
        <w:trPr>
          <w:trHeight w:val="620"/>
          <w:jc w:val="center"/>
        </w:trPr>
        <w:tc>
          <w:tcPr>
            <w:tcW w:w="3114" w:type="dxa"/>
            <w:vAlign w:val="center"/>
          </w:tcPr>
          <w:p w14:paraId="0F3CEB36" w14:textId="77777777" w:rsidR="00B8701D" w:rsidRPr="008B5664" w:rsidRDefault="00B8701D" w:rsidP="00C45C4D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8B5664">
              <w:rPr>
                <w:rFonts w:ascii="Times New Roman" w:eastAsia="標楷體" w:hAnsi="Times New Roman"/>
                <w:b/>
                <w:sz w:val="27"/>
                <w:szCs w:val="27"/>
              </w:rPr>
              <w:t>A.</w:t>
            </w: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相關</w:t>
            </w:r>
            <w:r w:rsidRPr="008B5664">
              <w:rPr>
                <w:rFonts w:ascii="Times New Roman" w:eastAsia="標楷體" w:hAnsi="Times New Roman"/>
                <w:b/>
                <w:sz w:val="27"/>
                <w:szCs w:val="27"/>
              </w:rPr>
              <w:t>病歷資料</w:t>
            </w:r>
          </w:p>
        </w:tc>
        <w:tc>
          <w:tcPr>
            <w:tcW w:w="6946" w:type="dxa"/>
            <w:vAlign w:val="center"/>
          </w:tcPr>
          <w:p w14:paraId="2F183855" w14:textId="77777777" w:rsidR="00B8701D" w:rsidRPr="008B5664" w:rsidRDefault="00B8701D" w:rsidP="00C45C4D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B8701D" w:rsidRPr="008B5664" w14:paraId="00A1B377" w14:textId="77777777" w:rsidTr="00C45C4D">
        <w:trPr>
          <w:trHeight w:val="917"/>
          <w:jc w:val="center"/>
        </w:trPr>
        <w:tc>
          <w:tcPr>
            <w:tcW w:w="3114" w:type="dxa"/>
            <w:vAlign w:val="center"/>
          </w:tcPr>
          <w:p w14:paraId="60C52517" w14:textId="77777777" w:rsidR="00B8701D" w:rsidRPr="008B5664" w:rsidRDefault="00B8701D" w:rsidP="00C45C4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Lines="50" w:before="180" w:afterLines="50" w:after="180" w:line="276" w:lineRule="auto"/>
              <w:ind w:left="42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bookmarkStart w:id="1" w:name="_Hlk50027060"/>
            <w:r>
              <w:rPr>
                <w:rFonts w:ascii="Times New Roman" w:eastAsia="標楷體" w:hAnsi="Times New Roman" w:hint="eastAsia"/>
                <w:sz w:val="27"/>
                <w:szCs w:val="27"/>
              </w:rPr>
              <w:t>病史</w:t>
            </w:r>
            <w:r>
              <w:rPr>
                <w:rFonts w:ascii="細明體" w:eastAsia="細明體" w:hAnsi="細明體" w:hint="eastAsia"/>
                <w:sz w:val="27"/>
                <w:szCs w:val="27"/>
              </w:rPr>
              <w:t>、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病程與家族史</w:t>
            </w:r>
            <w:bookmarkEnd w:id="1"/>
          </w:p>
        </w:tc>
        <w:tc>
          <w:tcPr>
            <w:tcW w:w="6946" w:type="dxa"/>
            <w:vAlign w:val="center"/>
          </w:tcPr>
          <w:p w14:paraId="062CD2DA" w14:textId="77777777" w:rsidR="00B8701D" w:rsidRPr="008B5664" w:rsidRDefault="00B8701D" w:rsidP="00C45C4D">
            <w:pPr>
              <w:widowControl/>
              <w:adjustRightInd w:val="0"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6361D">
              <w:rPr>
                <w:rFonts w:ascii="Times New Roman" w:eastAsia="標楷體" w:hAnsi="Times New Roman" w:hint="eastAsia"/>
                <w:sz w:val="27"/>
                <w:szCs w:val="27"/>
              </w:rPr>
              <w:t>發病過程及</w:t>
            </w:r>
            <w:bookmarkStart w:id="2" w:name="_Hlk50027142"/>
            <w:r w:rsidRPr="00A6361D">
              <w:rPr>
                <w:rFonts w:ascii="Times New Roman" w:eastAsia="標楷體" w:hAnsi="Times New Roman" w:hint="eastAsia"/>
                <w:sz w:val="27"/>
                <w:szCs w:val="27"/>
              </w:rPr>
              <w:t>家族史</w:t>
            </w:r>
            <w:bookmarkEnd w:id="2"/>
            <w:r>
              <w:rPr>
                <w:rFonts w:ascii="Times New Roman" w:eastAsia="標楷體" w:hAnsi="Times New Roman" w:hint="eastAsia"/>
                <w:sz w:val="27"/>
                <w:szCs w:val="27"/>
              </w:rPr>
              <w:t>:</w:t>
            </w:r>
          </w:p>
        </w:tc>
      </w:tr>
      <w:tr w:rsidR="00B8701D" w:rsidRPr="008B5664" w14:paraId="1978A236" w14:textId="77777777" w:rsidTr="00C45C4D">
        <w:trPr>
          <w:trHeight w:val="2600"/>
          <w:jc w:val="center"/>
        </w:trPr>
        <w:tc>
          <w:tcPr>
            <w:tcW w:w="3114" w:type="dxa"/>
            <w:vAlign w:val="center"/>
          </w:tcPr>
          <w:p w14:paraId="566E8D88" w14:textId="77777777" w:rsidR="00B8701D" w:rsidRDefault="00B8701D" w:rsidP="00C45C4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Lines="50" w:before="180" w:afterLines="50" w:after="180" w:line="260" w:lineRule="exact"/>
              <w:ind w:left="42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A568A4">
              <w:rPr>
                <w:rFonts w:ascii="Times New Roman" w:eastAsia="標楷體" w:hAnsi="Times New Roman" w:hint="eastAsia"/>
                <w:sz w:val="27"/>
                <w:szCs w:val="27"/>
              </w:rPr>
              <w:t>臨床表徵及徵兆</w:t>
            </w:r>
          </w:p>
          <w:p w14:paraId="6A38882D" w14:textId="77777777" w:rsidR="00B8701D" w:rsidRPr="008B5664" w:rsidRDefault="00B8701D" w:rsidP="008274A7">
            <w:pPr>
              <w:widowControl/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(</w:t>
            </w:r>
            <w:r w:rsidRPr="004B7739">
              <w:rPr>
                <w:rFonts w:ascii="Times New Roman" w:eastAsia="標楷體" w:hAnsi="Times New Roman" w:hint="eastAsia"/>
                <w:sz w:val="27"/>
                <w:szCs w:val="27"/>
              </w:rPr>
              <w:t>須包含至少</w:t>
            </w:r>
            <w:r w:rsidRPr="004B7739">
              <w:rPr>
                <w:rFonts w:ascii="Times New Roman" w:eastAsia="標楷體" w:hAnsi="Times New Roman" w:hint="eastAsia"/>
                <w:sz w:val="27"/>
                <w:szCs w:val="27"/>
              </w:rPr>
              <w:t>2</w:t>
            </w:r>
            <w:r w:rsidRPr="004B7739">
              <w:rPr>
                <w:rFonts w:ascii="Times New Roman" w:eastAsia="標楷體" w:hAnsi="Times New Roman" w:hint="eastAsia"/>
                <w:sz w:val="27"/>
                <w:szCs w:val="27"/>
              </w:rPr>
              <w:t>項，其中第</w:t>
            </w:r>
            <w:r w:rsidRPr="004B7739">
              <w:rPr>
                <w:rFonts w:ascii="Times New Roman" w:eastAsia="標楷體" w:hAnsi="Times New Roman" w:hint="eastAsia"/>
                <w:sz w:val="27"/>
                <w:szCs w:val="27"/>
              </w:rPr>
              <w:t>1</w:t>
            </w:r>
            <w:r w:rsidRPr="004B7739">
              <w:rPr>
                <w:rFonts w:ascii="Times New Roman" w:eastAsia="標楷體" w:hAnsi="Times New Roman" w:hint="eastAsia"/>
                <w:sz w:val="27"/>
                <w:szCs w:val="27"/>
              </w:rPr>
              <w:t>項為必要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)</w:t>
            </w:r>
          </w:p>
        </w:tc>
        <w:tc>
          <w:tcPr>
            <w:tcW w:w="6946" w:type="dxa"/>
            <w:vAlign w:val="center"/>
          </w:tcPr>
          <w:p w14:paraId="15CD0FA0" w14:textId="77777777" w:rsidR="00B8701D" w:rsidRPr="003C2886" w:rsidRDefault="00B8701D" w:rsidP="00C45C4D">
            <w:pPr>
              <w:pStyle w:val="a5"/>
              <w:widowControl/>
              <w:numPr>
                <w:ilvl w:val="1"/>
                <w:numId w:val="1"/>
              </w:numPr>
              <w:tabs>
                <w:tab w:val="left" w:pos="408"/>
              </w:tabs>
              <w:adjustRightInd w:val="0"/>
              <w:snapToGrid w:val="0"/>
              <w:ind w:leftChars="0" w:left="744" w:hanging="750"/>
              <w:rPr>
                <w:rFonts w:eastAsia="標楷體"/>
                <w:sz w:val="27"/>
                <w:szCs w:val="27"/>
              </w:rPr>
            </w:pPr>
            <w:r w:rsidRPr="003C2886">
              <w:rPr>
                <w:rFonts w:eastAsia="標楷體"/>
                <w:sz w:val="27"/>
                <w:szCs w:val="27"/>
              </w:rPr>
              <w:t xml:space="preserve">1. </w:t>
            </w:r>
            <w:r w:rsidRPr="003C2886">
              <w:rPr>
                <w:rFonts w:eastAsia="標楷體" w:hint="eastAsia"/>
                <w:sz w:val="27"/>
                <w:szCs w:val="27"/>
              </w:rPr>
              <w:t>肌肉無力：初期可能為肢體近端無力，肌肉萎縮</w:t>
            </w:r>
            <w:r>
              <w:rPr>
                <w:rFonts w:eastAsia="標楷體" w:hint="eastAsia"/>
                <w:sz w:val="27"/>
                <w:szCs w:val="27"/>
              </w:rPr>
              <w:t>、</w:t>
            </w:r>
            <w:r w:rsidRPr="003C2886">
              <w:rPr>
                <w:rFonts w:eastAsia="標楷體" w:hint="eastAsia"/>
                <w:sz w:val="27"/>
                <w:szCs w:val="27"/>
              </w:rPr>
              <w:t>肌反射下降等。</w:t>
            </w:r>
            <w:r w:rsidRPr="003C2886">
              <w:rPr>
                <w:rFonts w:eastAsia="標楷體" w:hint="eastAsia"/>
                <w:sz w:val="27"/>
                <w:szCs w:val="27"/>
              </w:rPr>
              <w:t>(</w:t>
            </w:r>
            <w:r w:rsidRPr="003C2886">
              <w:rPr>
                <w:rFonts w:eastAsia="標楷體" w:hint="eastAsia"/>
                <w:sz w:val="27"/>
                <w:szCs w:val="27"/>
              </w:rPr>
              <w:t>必要</w:t>
            </w:r>
            <w:r w:rsidRPr="003C2886">
              <w:rPr>
                <w:rFonts w:eastAsia="標楷體"/>
                <w:sz w:val="27"/>
                <w:szCs w:val="27"/>
              </w:rPr>
              <w:t>)</w:t>
            </w:r>
          </w:p>
          <w:p w14:paraId="76DD2877" w14:textId="77777777" w:rsidR="00B8701D" w:rsidRPr="003C2886" w:rsidRDefault="00B8701D" w:rsidP="00C45C4D">
            <w:pPr>
              <w:widowControl/>
              <w:adjustRightInd w:val="0"/>
              <w:snapToGrid w:val="0"/>
              <w:jc w:val="both"/>
              <w:rPr>
                <w:rFonts w:eastAsia="標楷體"/>
                <w:sz w:val="27"/>
                <w:szCs w:val="27"/>
              </w:rPr>
            </w:pPr>
            <w:r w:rsidRPr="003C2886">
              <w:rPr>
                <w:rFonts w:hint="eastAsia"/>
                <w:sz w:val="27"/>
                <w:szCs w:val="27"/>
              </w:rPr>
              <w:t>□</w:t>
            </w:r>
            <w:r w:rsidRPr="003C2886">
              <w:rPr>
                <w:rFonts w:ascii="Times New Roman" w:hAnsi="Times New Roman"/>
                <w:sz w:val="27"/>
                <w:szCs w:val="27"/>
              </w:rPr>
              <w:t xml:space="preserve"> 2</w:t>
            </w:r>
            <w:r w:rsidRPr="003C2886">
              <w:rPr>
                <w:sz w:val="27"/>
                <w:szCs w:val="27"/>
              </w:rPr>
              <w:t xml:space="preserve">. </w:t>
            </w:r>
            <w:r w:rsidRPr="003C2886">
              <w:rPr>
                <w:rFonts w:eastAsia="標楷體"/>
                <w:sz w:val="27"/>
                <w:szCs w:val="27"/>
              </w:rPr>
              <w:t>肌束震顫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 xml:space="preserve"> (Fasciculations)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>：</w:t>
            </w:r>
            <w:r w:rsidRPr="003C2886">
              <w:rPr>
                <w:rFonts w:eastAsia="標楷體"/>
                <w:sz w:val="27"/>
                <w:szCs w:val="27"/>
              </w:rPr>
              <w:t>尤其是臉部或嘴部周圍。</w:t>
            </w:r>
          </w:p>
          <w:p w14:paraId="1D66580A" w14:textId="77777777" w:rsidR="00B8701D" w:rsidRPr="003C2886" w:rsidRDefault="00B8701D" w:rsidP="00C45C4D">
            <w:pPr>
              <w:widowControl/>
              <w:adjustRightInd w:val="0"/>
              <w:snapToGrid w:val="0"/>
              <w:ind w:left="788" w:hangingChars="292" w:hanging="788"/>
              <w:rPr>
                <w:rFonts w:ascii="Times New Roman" w:eastAsia="標楷體" w:hAnsi="Times New Roman"/>
                <w:sz w:val="27"/>
                <w:szCs w:val="27"/>
              </w:rPr>
            </w:pPr>
            <w:r w:rsidRPr="003C2886">
              <w:rPr>
                <w:rFonts w:hint="eastAsia"/>
                <w:sz w:val="27"/>
                <w:szCs w:val="27"/>
              </w:rPr>
              <w:t>□</w:t>
            </w:r>
            <w:r w:rsidRPr="003C2886">
              <w:rPr>
                <w:rFonts w:hint="eastAsia"/>
                <w:sz w:val="27"/>
                <w:szCs w:val="27"/>
              </w:rPr>
              <w:t xml:space="preserve"> 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 xml:space="preserve">3. 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>舌咽症狀：舌頭肌肉萎縮、吞嚥障礙及講話口齒不清等問題。</w:t>
            </w:r>
          </w:p>
          <w:p w14:paraId="7A4C4661" w14:textId="77777777" w:rsidR="00B8701D" w:rsidRPr="003C2886" w:rsidRDefault="00B8701D" w:rsidP="00C45C4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3C2886">
              <w:rPr>
                <w:rFonts w:hint="eastAsia"/>
                <w:sz w:val="27"/>
                <w:szCs w:val="27"/>
              </w:rPr>
              <w:t>□</w:t>
            </w:r>
            <w:r w:rsidRPr="003C2886">
              <w:rPr>
                <w:rFonts w:hint="eastAsia"/>
                <w:sz w:val="27"/>
                <w:szCs w:val="27"/>
              </w:rPr>
              <w:t xml:space="preserve"> 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 xml:space="preserve">4. 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>性功能障礙：睪丸萎縮、不孕等。</w:t>
            </w:r>
          </w:p>
          <w:p w14:paraId="5B34F3C5" w14:textId="77777777" w:rsidR="00B8701D" w:rsidRPr="008B5664" w:rsidRDefault="00B8701D" w:rsidP="00C45C4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3C2886">
              <w:rPr>
                <w:rFonts w:hint="eastAsia"/>
                <w:sz w:val="27"/>
                <w:szCs w:val="27"/>
              </w:rPr>
              <w:t>□</w:t>
            </w:r>
            <w:r w:rsidRPr="003C2886">
              <w:rPr>
                <w:rFonts w:hint="eastAsia"/>
                <w:sz w:val="27"/>
                <w:szCs w:val="27"/>
              </w:rPr>
              <w:t xml:space="preserve"> 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 xml:space="preserve">5. 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>男性女乳症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 xml:space="preserve"> (Gynecomastia)</w:t>
            </w:r>
            <w:r w:rsidRPr="003C2886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</w:tc>
      </w:tr>
      <w:tr w:rsidR="00B8701D" w:rsidRPr="008B5664" w14:paraId="66903046" w14:textId="77777777" w:rsidTr="00C45C4D">
        <w:trPr>
          <w:trHeight w:val="962"/>
          <w:jc w:val="center"/>
        </w:trPr>
        <w:tc>
          <w:tcPr>
            <w:tcW w:w="3114" w:type="dxa"/>
            <w:vAlign w:val="center"/>
          </w:tcPr>
          <w:p w14:paraId="43F3BCB2" w14:textId="77777777" w:rsidR="00B8701D" w:rsidRPr="008B5664" w:rsidRDefault="00B8701D" w:rsidP="00C45C4D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B</w:t>
            </w:r>
            <w:r w:rsidRPr="008B5664">
              <w:rPr>
                <w:rFonts w:ascii="Times New Roman" w:eastAsia="標楷體" w:hAnsi="Times New Roman"/>
                <w:b/>
                <w:sz w:val="27"/>
                <w:szCs w:val="27"/>
              </w:rPr>
              <w:t>.</w:t>
            </w:r>
            <w:r w:rsidRPr="008B5664"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電生理及影像</w:t>
            </w:r>
            <w:r w:rsidRPr="008B5664">
              <w:rPr>
                <w:rFonts w:ascii="Times New Roman" w:eastAsia="標楷體" w:hAnsi="Times New Roman"/>
                <w:b/>
                <w:sz w:val="27"/>
                <w:szCs w:val="27"/>
              </w:rPr>
              <w:t>檢查報告</w:t>
            </w:r>
          </w:p>
        </w:tc>
        <w:tc>
          <w:tcPr>
            <w:tcW w:w="6946" w:type="dxa"/>
            <w:vAlign w:val="center"/>
          </w:tcPr>
          <w:p w14:paraId="789AD2A6" w14:textId="77777777" w:rsidR="00B8701D" w:rsidRPr="008B5664" w:rsidRDefault="00B8701D" w:rsidP="00C45C4D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B8701D" w:rsidRPr="008B5664" w14:paraId="174DBFC1" w14:textId="77777777" w:rsidTr="00C45C4D">
        <w:trPr>
          <w:trHeight w:val="533"/>
          <w:jc w:val="center"/>
        </w:trPr>
        <w:tc>
          <w:tcPr>
            <w:tcW w:w="3114" w:type="dxa"/>
            <w:vAlign w:val="center"/>
          </w:tcPr>
          <w:p w14:paraId="4498E4F1" w14:textId="77777777" w:rsidR="00B8701D" w:rsidRPr="008B5664" w:rsidRDefault="00B8701D" w:rsidP="00C45C4D">
            <w:pPr>
              <w:pStyle w:val="a5"/>
              <w:widowControl/>
              <w:numPr>
                <w:ilvl w:val="0"/>
                <w:numId w:val="5"/>
              </w:numPr>
              <w:snapToGrid w:val="0"/>
              <w:spacing w:beforeLines="50" w:before="180" w:afterLines="50" w:after="180"/>
              <w:ind w:leftChars="0" w:left="330" w:hanging="330"/>
              <w:jc w:val="both"/>
              <w:rPr>
                <w:rFonts w:eastAsia="標楷體"/>
                <w:b/>
                <w:sz w:val="27"/>
                <w:szCs w:val="27"/>
              </w:rPr>
            </w:pPr>
            <w:r w:rsidRPr="008B5664">
              <w:rPr>
                <w:rFonts w:eastAsia="標楷體"/>
                <w:sz w:val="27"/>
                <w:szCs w:val="27"/>
              </w:rPr>
              <w:t>神經傳導與肌電圖</w:t>
            </w:r>
          </w:p>
        </w:tc>
        <w:tc>
          <w:tcPr>
            <w:tcW w:w="6946" w:type="dxa"/>
            <w:vAlign w:val="center"/>
          </w:tcPr>
          <w:p w14:paraId="3893C087" w14:textId="77777777" w:rsidR="00B8701D" w:rsidRPr="008B5664" w:rsidRDefault="00B8701D" w:rsidP="00C45C4D">
            <w:pPr>
              <w:pStyle w:val="a5"/>
              <w:widowControl/>
              <w:numPr>
                <w:ilvl w:val="1"/>
                <w:numId w:val="1"/>
              </w:numPr>
              <w:snapToGrid w:val="0"/>
              <w:spacing w:beforeLines="50" w:before="180" w:afterLines="50" w:after="180" w:line="276" w:lineRule="auto"/>
              <w:ind w:leftChars="0" w:left="361"/>
              <w:jc w:val="both"/>
              <w:rPr>
                <w:rFonts w:eastAsia="標楷體"/>
                <w:sz w:val="27"/>
                <w:szCs w:val="27"/>
              </w:rPr>
            </w:pPr>
            <w:r w:rsidRPr="008B5664">
              <w:rPr>
                <w:rFonts w:eastAsia="標楷體"/>
                <w:sz w:val="27"/>
                <w:szCs w:val="27"/>
              </w:rPr>
              <w:t>上下肢神經傳導與肌電圖原始檢查數據</w:t>
            </w:r>
            <w:r>
              <w:rPr>
                <w:rFonts w:eastAsia="標楷體" w:hint="eastAsia"/>
                <w:sz w:val="27"/>
                <w:szCs w:val="27"/>
              </w:rPr>
              <w:t>與報告</w:t>
            </w:r>
            <w:r w:rsidRPr="008B5664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B8701D" w:rsidRPr="008B5664" w14:paraId="6798CB26" w14:textId="77777777" w:rsidTr="00C45C4D">
        <w:trPr>
          <w:trHeight w:val="1160"/>
          <w:jc w:val="center"/>
        </w:trPr>
        <w:tc>
          <w:tcPr>
            <w:tcW w:w="3114" w:type="dxa"/>
            <w:vAlign w:val="center"/>
          </w:tcPr>
          <w:p w14:paraId="1CC2183F" w14:textId="77777777" w:rsidR="00B8701D" w:rsidRPr="008B5664" w:rsidRDefault="00B8701D" w:rsidP="00C45C4D">
            <w:pPr>
              <w:widowControl/>
              <w:snapToGrid w:val="0"/>
              <w:spacing w:beforeLines="50" w:before="180" w:afterLines="50" w:after="180"/>
              <w:ind w:left="330" w:hanging="33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 xml:space="preserve">2. </w:t>
            </w: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腦部、頸部脊</w:t>
            </w:r>
            <w:r w:rsidRPr="008B5664">
              <w:rPr>
                <w:rFonts w:ascii="Times New Roman" w:eastAsia="標楷體" w:hAnsi="Times New Roman" w:hint="eastAsia"/>
                <w:sz w:val="27"/>
                <w:szCs w:val="27"/>
              </w:rPr>
              <w:t>髓核磁共振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檢查</w:t>
            </w:r>
          </w:p>
        </w:tc>
        <w:tc>
          <w:tcPr>
            <w:tcW w:w="6946" w:type="dxa"/>
            <w:vAlign w:val="center"/>
          </w:tcPr>
          <w:p w14:paraId="5D28E727" w14:textId="77777777" w:rsidR="00B8701D" w:rsidRPr="008B5664" w:rsidRDefault="00B8701D" w:rsidP="00C45C4D">
            <w:pPr>
              <w:widowControl/>
              <w:snapToGrid w:val="0"/>
              <w:rPr>
                <w:rFonts w:ascii="Times New Roman" w:eastAsia="標楷體" w:hAnsi="Times New Roman"/>
                <w:sz w:val="27"/>
                <w:szCs w:val="27"/>
              </w:rPr>
            </w:pPr>
            <w:r w:rsidRPr="003545D0">
              <w:rPr>
                <w:rFonts w:ascii="Times New Roman" w:eastAsia="標楷體" w:hAnsi="Times New Roman" w:hint="eastAsia"/>
                <w:sz w:val="27"/>
                <w:szCs w:val="27"/>
              </w:rPr>
              <w:t>□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</w:t>
            </w:r>
            <w:r w:rsidRPr="00D56DA1">
              <w:rPr>
                <w:rFonts w:ascii="Times New Roman" w:eastAsia="標楷體" w:hAnsi="Times New Roman" w:hint="eastAsia"/>
                <w:sz w:val="27"/>
                <w:szCs w:val="27"/>
              </w:rPr>
              <w:t>腦部核磁共振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檢查</w:t>
            </w:r>
            <w:r w:rsidRPr="00D56DA1">
              <w:rPr>
                <w:rFonts w:ascii="Times New Roman" w:eastAsia="標楷體" w:hAnsi="Times New Roman" w:hint="eastAsia"/>
                <w:sz w:val="27"/>
                <w:szCs w:val="27"/>
              </w:rPr>
              <w:t>報告</w:t>
            </w:r>
          </w:p>
          <w:p w14:paraId="05389AD7" w14:textId="77777777" w:rsidR="00B8701D" w:rsidRPr="008B5664" w:rsidRDefault="00B8701D" w:rsidP="00C45C4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3545D0">
              <w:rPr>
                <w:rFonts w:ascii="Times New Roman" w:eastAsia="標楷體" w:hAnsi="Times New Roman" w:hint="eastAsia"/>
                <w:sz w:val="27"/>
                <w:szCs w:val="27"/>
              </w:rPr>
              <w:t>□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</w:t>
            </w: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頸部脊</w:t>
            </w:r>
            <w:r w:rsidRPr="008B5664">
              <w:rPr>
                <w:rFonts w:ascii="Times New Roman" w:eastAsia="標楷體" w:hAnsi="Times New Roman" w:hint="eastAsia"/>
                <w:sz w:val="27"/>
                <w:szCs w:val="27"/>
              </w:rPr>
              <w:t>髓核磁共振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檢查</w:t>
            </w: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報告</w:t>
            </w:r>
          </w:p>
        </w:tc>
      </w:tr>
      <w:tr w:rsidR="00B8701D" w:rsidRPr="008B5664" w14:paraId="3BBFE5B5" w14:textId="77777777" w:rsidTr="00C45C4D">
        <w:trPr>
          <w:trHeight w:val="11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4E9D" w14:textId="77777777" w:rsidR="00B8701D" w:rsidRPr="008B5664" w:rsidRDefault="00B8701D" w:rsidP="00C45C4D">
            <w:pPr>
              <w:widowControl/>
              <w:snapToGrid w:val="0"/>
              <w:spacing w:beforeLines="50" w:before="180" w:afterLines="50" w:after="180"/>
              <w:ind w:hanging="30"/>
              <w:rPr>
                <w:rFonts w:ascii="Times New Roman" w:eastAsia="標楷體" w:hAnsi="Times New Roman"/>
                <w:sz w:val="27"/>
                <w:szCs w:val="27"/>
              </w:rPr>
            </w:pPr>
            <w:r w:rsidRPr="00115803">
              <w:rPr>
                <w:rFonts w:ascii="Times New Roman" w:eastAsia="標楷體" w:hAnsi="Times New Roman" w:hint="eastAsia"/>
                <w:b/>
                <w:bCs/>
                <w:sz w:val="27"/>
                <w:szCs w:val="27"/>
              </w:rPr>
              <w:t>C</w:t>
            </w:r>
            <w:r w:rsidRPr="00115803">
              <w:rPr>
                <w:rFonts w:ascii="Times New Roman" w:eastAsia="標楷體" w:hAnsi="Times New Roman"/>
                <w:b/>
                <w:bCs/>
                <w:sz w:val="27"/>
                <w:szCs w:val="27"/>
              </w:rPr>
              <w:t>.</w:t>
            </w:r>
            <w:r>
              <w:rPr>
                <w:rFonts w:ascii="Times New Roman" w:eastAsia="標楷體" w:hAnsi="Times New Roman" w:hint="eastAsia"/>
                <w:b/>
                <w:bCs/>
                <w:sz w:val="27"/>
                <w:szCs w:val="27"/>
              </w:rPr>
              <w:t>基因</w:t>
            </w:r>
            <w:r w:rsidRPr="00115803">
              <w:rPr>
                <w:rFonts w:ascii="Times New Roman" w:eastAsia="標楷體" w:hAnsi="Times New Roman"/>
                <w:b/>
                <w:bCs/>
                <w:sz w:val="27"/>
                <w:szCs w:val="27"/>
              </w:rPr>
              <w:t>檢測</w:t>
            </w: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 xml:space="preserve"> (</w:t>
            </w: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請附實驗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br/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室報告影本</w:t>
            </w:r>
            <w:r w:rsidRPr="008B5664">
              <w:rPr>
                <w:rFonts w:ascii="Times New Roman" w:eastAsia="標楷體" w:hAnsi="Times New Roman"/>
                <w:sz w:val="27"/>
                <w:szCs w:val="27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6C2" w14:textId="77777777" w:rsidR="00B8701D" w:rsidRPr="008B5664" w:rsidRDefault="00B8701D" w:rsidP="00C45C4D">
            <w:pPr>
              <w:widowControl/>
              <w:snapToGrid w:val="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B8701D" w:rsidRPr="008B5664" w14:paraId="12EC01EB" w14:textId="77777777" w:rsidTr="00C45C4D">
        <w:trPr>
          <w:trHeight w:val="1430"/>
          <w:jc w:val="center"/>
        </w:trPr>
        <w:tc>
          <w:tcPr>
            <w:tcW w:w="3114" w:type="dxa"/>
            <w:vAlign w:val="center"/>
          </w:tcPr>
          <w:p w14:paraId="4BDC1371" w14:textId="77777777" w:rsidR="00B8701D" w:rsidRPr="008B5664" w:rsidRDefault="00B8701D" w:rsidP="00C45C4D">
            <w:pPr>
              <w:widowControl/>
              <w:snapToGrid w:val="0"/>
              <w:spacing w:beforeLines="50" w:before="180" w:afterLines="50" w:after="180"/>
              <w:ind w:left="510" w:hanging="330"/>
              <w:rPr>
                <w:rFonts w:ascii="Times New Roman" w:eastAsia="標楷體" w:hAnsi="Times New Roman"/>
                <w:sz w:val="27"/>
                <w:szCs w:val="27"/>
              </w:rPr>
            </w:pPr>
            <w:r w:rsidRPr="002C196B">
              <w:rPr>
                <w:rFonts w:ascii="Times New Roman" w:eastAsia="標楷體" w:hAnsi="Times New Roman" w:hint="eastAsia"/>
                <w:sz w:val="27"/>
                <w:szCs w:val="27"/>
              </w:rPr>
              <w:t>Androgen recepto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r</w:t>
            </w:r>
            <w:r w:rsidRPr="002C196B">
              <w:rPr>
                <w:rFonts w:ascii="Times New Roman" w:eastAsia="標楷體" w:hAnsi="Times New Roman" w:hint="eastAsia"/>
                <w:sz w:val="27"/>
                <w:szCs w:val="27"/>
              </w:rPr>
              <w:t>基因</w:t>
            </w:r>
          </w:p>
        </w:tc>
        <w:tc>
          <w:tcPr>
            <w:tcW w:w="6946" w:type="dxa"/>
            <w:vAlign w:val="center"/>
          </w:tcPr>
          <w:p w14:paraId="158E6601" w14:textId="18B81BFB" w:rsidR="00B8701D" w:rsidRPr="003545D0" w:rsidRDefault="00B8701D" w:rsidP="008274A7">
            <w:pPr>
              <w:pStyle w:val="a5"/>
              <w:numPr>
                <w:ilvl w:val="1"/>
                <w:numId w:val="1"/>
              </w:numPr>
              <w:ind w:leftChars="0" w:left="346"/>
              <w:rPr>
                <w:rFonts w:eastAsia="標楷體"/>
                <w:sz w:val="27"/>
                <w:szCs w:val="27"/>
              </w:rPr>
            </w:pPr>
            <w:r w:rsidRPr="00EA3BE3">
              <w:rPr>
                <w:rFonts w:eastAsia="標楷體" w:hint="eastAsia"/>
                <w:sz w:val="27"/>
                <w:szCs w:val="27"/>
              </w:rPr>
              <w:t xml:space="preserve">Androgen receptor </w:t>
            </w:r>
            <w:r w:rsidRPr="00EA3BE3">
              <w:rPr>
                <w:rFonts w:eastAsia="標楷體" w:hint="eastAsia"/>
                <w:sz w:val="27"/>
                <w:szCs w:val="27"/>
              </w:rPr>
              <w:t>基因之</w:t>
            </w:r>
            <w:r w:rsidRPr="00EA3BE3">
              <w:rPr>
                <w:rFonts w:eastAsia="標楷體" w:hint="eastAsia"/>
                <w:sz w:val="27"/>
                <w:szCs w:val="27"/>
              </w:rPr>
              <w:t>CAG trinucleotide repeat</w:t>
            </w:r>
            <w:r w:rsidRPr="00EA3BE3">
              <w:rPr>
                <w:rFonts w:eastAsia="標楷體" w:hint="eastAsia"/>
                <w:sz w:val="27"/>
                <w:szCs w:val="27"/>
              </w:rPr>
              <w:t>數值</w:t>
            </w:r>
            <w:r>
              <w:rPr>
                <w:rFonts w:eastAsia="標楷體" w:hint="eastAsia"/>
                <w:sz w:val="27"/>
                <w:szCs w:val="27"/>
              </w:rPr>
              <w:t>：</w:t>
            </w:r>
            <w:r>
              <w:rPr>
                <w:rFonts w:eastAsia="標楷體" w:hint="eastAsia"/>
                <w:sz w:val="27"/>
                <w:szCs w:val="27"/>
              </w:rPr>
              <w:t>_________</w:t>
            </w:r>
          </w:p>
        </w:tc>
      </w:tr>
    </w:tbl>
    <w:p w14:paraId="031247C7" w14:textId="77777777" w:rsidR="00B8701D" w:rsidRDefault="00B8701D" w:rsidP="00B8701D">
      <w:pPr>
        <w:widowControl/>
        <w:snapToGrid w:val="0"/>
        <w:spacing w:line="540" w:lineRule="exact"/>
        <w:ind w:leftChars="1" w:left="2"/>
        <w:jc w:val="center"/>
        <w:rPr>
          <w:rFonts w:eastAsia="標楷體"/>
          <w:b/>
          <w:noProof/>
          <w:sz w:val="28"/>
          <w:szCs w:val="28"/>
        </w:rPr>
      </w:pPr>
    </w:p>
    <w:p w14:paraId="6F5841A1" w14:textId="77777777" w:rsidR="00B8701D" w:rsidRPr="008B5664" w:rsidRDefault="00B8701D" w:rsidP="00B8701D">
      <w:pPr>
        <w:widowControl/>
        <w:snapToGrid w:val="0"/>
        <w:spacing w:line="540" w:lineRule="exact"/>
        <w:ind w:leftChars="1" w:left="2"/>
        <w:jc w:val="center"/>
        <w:rPr>
          <w:rFonts w:eastAsia="標楷體"/>
          <w:b/>
          <w:noProof/>
          <w:sz w:val="28"/>
          <w:szCs w:val="28"/>
        </w:rPr>
      </w:pPr>
    </w:p>
    <w:p w14:paraId="0B1D3638" w14:textId="77777777" w:rsidR="008274A7" w:rsidRPr="008B5664" w:rsidRDefault="00B8701D" w:rsidP="008274A7">
      <w:pPr>
        <w:widowControl/>
        <w:tabs>
          <w:tab w:val="left" w:pos="5676"/>
        </w:tabs>
        <w:snapToGrid w:val="0"/>
        <w:spacing w:line="400" w:lineRule="exact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>
        <w:br w:type="page"/>
      </w:r>
      <w:r w:rsidR="008274A7" w:rsidRPr="008B5664">
        <w:rPr>
          <w:rFonts w:ascii="Times New Roman" w:eastAsia="標楷體" w:hAnsi="Times New Roman"/>
          <w:b/>
          <w:noProof/>
          <w:sz w:val="28"/>
          <w:szCs w:val="28"/>
        </w:rPr>
        <w:lastRenderedPageBreak/>
        <w:t>衛生福利部國民健康署「罕見疾病個案通報審查</w:t>
      </w:r>
      <w:r w:rsidR="008274A7">
        <w:rPr>
          <w:rFonts w:ascii="Times New Roman" w:eastAsia="標楷體" w:hAnsi="Times New Roman" w:hint="eastAsia"/>
          <w:b/>
          <w:noProof/>
          <w:sz w:val="28"/>
          <w:szCs w:val="28"/>
        </w:rPr>
        <w:t>基準</w:t>
      </w:r>
      <w:r w:rsidR="008274A7" w:rsidRPr="008B5664">
        <w:rPr>
          <w:rFonts w:ascii="Times New Roman" w:eastAsia="標楷體" w:hAnsi="Times New Roman"/>
          <w:b/>
          <w:noProof/>
          <w:sz w:val="28"/>
          <w:szCs w:val="28"/>
        </w:rPr>
        <w:t>機制」</w:t>
      </w:r>
      <w:r w:rsidR="008274A7" w:rsidRPr="008B5664">
        <w:rPr>
          <w:rFonts w:ascii="Times New Roman" w:eastAsia="標楷體" w:hAnsi="Times New Roman"/>
          <w:b/>
          <w:noProof/>
          <w:sz w:val="28"/>
          <w:szCs w:val="28"/>
        </w:rPr>
        <w:t>(</w:t>
      </w:r>
      <w:r w:rsidR="008274A7" w:rsidRPr="008B5664">
        <w:rPr>
          <w:rFonts w:ascii="Times New Roman" w:eastAsia="標楷體" w:hAnsi="Times New Roman"/>
          <w:b/>
          <w:noProof/>
          <w:sz w:val="28"/>
          <w:szCs w:val="28"/>
        </w:rPr>
        <w:t>審查</w:t>
      </w:r>
      <w:r w:rsidR="008274A7">
        <w:rPr>
          <w:rFonts w:ascii="Times New Roman" w:eastAsia="標楷體" w:hAnsi="Times New Roman" w:hint="eastAsia"/>
          <w:b/>
          <w:noProof/>
          <w:sz w:val="28"/>
          <w:szCs w:val="28"/>
        </w:rPr>
        <w:t>基準</w:t>
      </w:r>
      <w:r w:rsidR="008274A7" w:rsidRPr="008B5664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="008274A7" w:rsidRPr="008B5664">
        <w:rPr>
          <w:rFonts w:ascii="Times New Roman" w:eastAsia="標楷體" w:hAnsi="Times New Roman"/>
          <w:b/>
          <w:noProof/>
          <w:sz w:val="28"/>
          <w:szCs w:val="28"/>
        </w:rPr>
        <w:t>)</w:t>
      </w:r>
    </w:p>
    <w:p w14:paraId="51D61DF9" w14:textId="77777777" w:rsidR="00565FC6" w:rsidRPr="008B5664" w:rsidRDefault="00565FC6" w:rsidP="00565FC6">
      <w:pPr>
        <w:spacing w:afterLines="50" w:after="180" w:line="400" w:lineRule="exact"/>
        <w:jc w:val="center"/>
        <w:rPr>
          <w:rFonts w:ascii="Times New Roman" w:eastAsia="BiauKai" w:hAnsi="Times New Roman" w:cs="Baoli SC Regular"/>
          <w:b/>
          <w:kern w:val="0"/>
          <w:sz w:val="27"/>
          <w:szCs w:val="27"/>
        </w:rPr>
      </w:pPr>
      <w:r w:rsidRPr="008B5664">
        <w:rPr>
          <w:rFonts w:ascii="標楷體" w:eastAsia="標楷體" w:hAnsi="標楷體" w:hint="eastAsia"/>
          <w:b/>
          <w:noProof/>
          <w:sz w:val="28"/>
          <w:szCs w:val="28"/>
        </w:rPr>
        <w:t>甘迺迪氏症</w:t>
      </w:r>
      <w:r>
        <w:rPr>
          <w:rFonts w:ascii="Times New Roman" w:eastAsia="BiauKai" w:hAnsi="Times New Roman"/>
          <w:b/>
          <w:noProof/>
          <w:sz w:val="28"/>
          <w:szCs w:val="28"/>
        </w:rPr>
        <w:t>[</w:t>
      </w:r>
      <w:r w:rsidRPr="008B5664">
        <w:rPr>
          <w:rFonts w:ascii="Times New Roman" w:eastAsia="BiauKai" w:hAnsi="Times New Roman" w:hint="eastAsia"/>
          <w:b/>
          <w:noProof/>
          <w:sz w:val="28"/>
          <w:szCs w:val="28"/>
        </w:rPr>
        <w:t xml:space="preserve">Kennedy </w:t>
      </w:r>
      <w:r w:rsidRPr="008B5664">
        <w:rPr>
          <w:rFonts w:ascii="Times New Roman" w:eastAsia="BiauKai" w:hAnsi="Times New Roman"/>
          <w:b/>
          <w:noProof/>
          <w:sz w:val="28"/>
          <w:szCs w:val="28"/>
        </w:rPr>
        <w:t>d</w:t>
      </w:r>
      <w:r w:rsidRPr="008B5664">
        <w:rPr>
          <w:rFonts w:ascii="Times New Roman" w:eastAsia="BiauKai" w:hAnsi="Times New Roman" w:hint="eastAsia"/>
          <w:b/>
          <w:noProof/>
          <w:sz w:val="28"/>
          <w:szCs w:val="28"/>
        </w:rPr>
        <w:t>isease</w:t>
      </w:r>
      <w:r w:rsidRPr="00D67ADF">
        <w:rPr>
          <w:rFonts w:ascii="Times New Roman" w:eastAsia="BiauKai" w:hAnsi="Times New Roman"/>
          <w:b/>
          <w:noProof/>
          <w:sz w:val="28"/>
          <w:szCs w:val="28"/>
        </w:rPr>
        <w:t>, Spinal and bular muscular atrophy</w:t>
      </w:r>
      <w:r>
        <w:rPr>
          <w:rFonts w:ascii="Times New Roman" w:eastAsia="BiauKai" w:hAnsi="Times New Roman"/>
          <w:b/>
          <w:noProof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274A7" w:rsidRPr="00CC12A7" w14:paraId="2EE950B5" w14:textId="77777777">
        <w:trPr>
          <w:trHeight w:val="2210"/>
        </w:trPr>
        <w:tc>
          <w:tcPr>
            <w:tcW w:w="9628" w:type="dxa"/>
            <w:shd w:val="clear" w:color="auto" w:fill="auto"/>
          </w:tcPr>
          <w:p w14:paraId="274F5380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送審資料</w:t>
            </w:r>
          </w:p>
          <w:p w14:paraId="29430BF9" w14:textId="77777777" w:rsidR="008274A7" w:rsidRDefault="008274A7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相關病歷資料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病史、病程與家族史、臨床表徵及徵兆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)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必要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)</w:t>
            </w:r>
          </w:p>
          <w:p w14:paraId="0C2F2B53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上下肢神經傳導檢查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之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原始數據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必要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)</w:t>
            </w:r>
          </w:p>
          <w:p w14:paraId="089DB6CB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肌電圖原始檢查數據與報告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必要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)</w:t>
            </w:r>
          </w:p>
          <w:p w14:paraId="257A4098" w14:textId="77777777" w:rsidR="008274A7" w:rsidRDefault="008274A7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 xml:space="preserve"> Androgen receptor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基因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之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CAG trinucleotide repeat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數值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 xml:space="preserve"> (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必要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)</w:t>
            </w:r>
          </w:p>
          <w:p w14:paraId="5E0CDF8F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影像學檢查報告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選擇性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)</w:t>
            </w:r>
          </w:p>
        </w:tc>
      </w:tr>
    </w:tbl>
    <w:p w14:paraId="47CA0ED6" w14:textId="0EA5B253" w:rsidR="008274A7" w:rsidRPr="008274A7" w:rsidRDefault="00000000" w:rsidP="008274A7">
      <w:pPr>
        <w:widowControl/>
        <w:rPr>
          <w:rFonts w:ascii="新細明體" w:hAnsi="新細明體"/>
          <w:kern w:val="0"/>
          <w:szCs w:val="24"/>
        </w:rPr>
      </w:pPr>
      <w:r>
        <w:rPr>
          <w:noProof/>
        </w:rPr>
        <w:pict w14:anchorId="58BAA1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10" o:spid="_x0000_s2065" type="#_x0000_t32" style="position:absolute;margin-left:0;margin-top:0;width:0;height:13.75pt;z-index: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" strokeweight=".5pt">
            <v:stroke endarrow="block" joinstyle="miter"/>
            <w10:wrap anchorx="margi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274A7" w:rsidRPr="00CC12A7" w14:paraId="27E6D89D" w14:textId="77777777">
        <w:trPr>
          <w:trHeight w:val="3628"/>
        </w:trPr>
        <w:tc>
          <w:tcPr>
            <w:tcW w:w="9628" w:type="dxa"/>
            <w:shd w:val="clear" w:color="auto" w:fill="auto"/>
          </w:tcPr>
          <w:p w14:paraId="2DA814D7" w14:textId="77777777" w:rsidR="008274A7" w:rsidRDefault="008274A7">
            <w:pPr>
              <w:pStyle w:val="Web"/>
              <w:spacing w:before="0" w:beforeAutospacing="0" w:after="0" w:afterAutospacing="0"/>
              <w:rPr>
                <w:rFonts w:ascii="Times New Roman" w:eastAsia="標楷體" w:hAnsi="標楷體" w:cs="Times New Roman"/>
                <w:b/>
                <w:bCs/>
                <w:color w:val="000000"/>
                <w:kern w:val="24"/>
                <w:u w:val="single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病史、病程與家族史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 xml:space="preserve"> (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必要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)</w:t>
            </w:r>
          </w:p>
          <w:p w14:paraId="24344191" w14:textId="77777777" w:rsidR="008274A7" w:rsidRDefault="008274A7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rPr>
                <w:rFonts w:ascii="Times New Roman" w:eastAsia="標楷體" w:hAnsi="標楷體" w:cs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家族史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: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□符合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X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染色體隱性遺傳模式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□其他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_____</w:t>
            </w:r>
          </w:p>
          <w:p w14:paraId="03C419C4" w14:textId="77777777" w:rsidR="008274A7" w:rsidRDefault="008274A7">
            <w:pPr>
              <w:pStyle w:val="Web"/>
              <w:numPr>
                <w:ilvl w:val="0"/>
                <w:numId w:val="7"/>
              </w:numPr>
              <w:spacing w:before="0" w:after="0"/>
              <w:ind w:left="426" w:hanging="426"/>
              <w:rPr>
                <w:rFonts w:ascii="Times New Roman" w:eastAsia="標楷體" w:hAnsi="標楷體" w:cs="Times New Roman"/>
                <w:b/>
                <w:bCs/>
                <w:color w:val="000000"/>
                <w:kern w:val="24"/>
                <w:u w:val="single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病史與病程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: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緩慢惡化</w:t>
            </w:r>
          </w:p>
          <w:p w14:paraId="151D2FA0" w14:textId="77777777" w:rsidR="008274A7" w:rsidRDefault="008274A7">
            <w:pPr>
              <w:pStyle w:val="Web"/>
              <w:spacing w:before="120" w:beforeAutospacing="0" w:after="0" w:afterAutospacing="0"/>
              <w:rPr>
                <w:rFonts w:ascii="Times New Roman" w:eastAsia="標楷體" w:hAnsi="標楷體" w:cs="Times New Roman"/>
                <w:b/>
                <w:bCs/>
                <w:color w:val="000000"/>
                <w:kern w:val="24"/>
                <w:u w:val="single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臨床表徵及徵兆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 xml:space="preserve"> (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須包含至少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2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項，其中第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1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項為必要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  <w:u w:val="single"/>
              </w:rPr>
              <w:t>)</w:t>
            </w:r>
          </w:p>
          <w:p w14:paraId="1BB8C22D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 w:rsidRPr="00CC12A7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肌肉無力：初期可能為肢體近端無力，肌肉萎縮、肌反射下降等(必要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9FE02E7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2.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肌束震顫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(Fasciculations)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：尤其是臉部或嘴部周圍。</w:t>
            </w:r>
          </w:p>
          <w:p w14:paraId="40C2277E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3.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舌咽症狀：舌頭肌肉萎縮、吞嚥障礙及講話口齒不清等問題。</w:t>
            </w:r>
          </w:p>
          <w:p w14:paraId="7371E2DD" w14:textId="77777777" w:rsidR="008274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4.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性功能障礙：睪丸萎縮、不孕等。</w:t>
            </w:r>
          </w:p>
          <w:p w14:paraId="73192D2C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/>
                <w:color w:val="000000"/>
                <w:kern w:val="24"/>
              </w:rPr>
              <w:t xml:space="preserve">5.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男性女乳症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(Gynecomastia)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。</w:t>
            </w:r>
          </w:p>
        </w:tc>
      </w:tr>
    </w:tbl>
    <w:p w14:paraId="5E10BA9A" w14:textId="58B1D836" w:rsidR="008274A7" w:rsidRPr="008274A7" w:rsidRDefault="00000000" w:rsidP="008274A7">
      <w:pPr>
        <w:widowControl/>
        <w:rPr>
          <w:rFonts w:ascii="新細明體" w:hAnsi="新細明體"/>
          <w:kern w:val="0"/>
          <w:szCs w:val="24"/>
        </w:rPr>
      </w:pPr>
      <w:r>
        <w:rPr>
          <w:noProof/>
        </w:rPr>
        <w:pict w14:anchorId="58B8E758">
          <v:shape id="_x0000_s2064" type="#_x0000_t32" style="position:absolute;margin-left:0;margin-top:0;width:0;height:13.75pt;z-index: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" strokeweight=".5pt">
            <v:stroke endarrow="block" joinstyle="miter"/>
            <w10:wrap anchorx="margi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274A7" w:rsidRPr="00CC12A7" w14:paraId="49839C80" w14:textId="77777777">
        <w:trPr>
          <w:trHeight w:val="1460"/>
        </w:trPr>
        <w:tc>
          <w:tcPr>
            <w:tcW w:w="9628" w:type="dxa"/>
            <w:shd w:val="clear" w:color="auto" w:fill="auto"/>
          </w:tcPr>
          <w:p w14:paraId="42D38F4B" w14:textId="77777777" w:rsidR="008274A7" w:rsidRDefault="008274A7">
            <w:pPr>
              <w:pStyle w:val="Web"/>
              <w:spacing w:before="0" w:beforeAutospacing="0" w:after="0" w:afterAutospacing="0"/>
              <w:rPr>
                <w:rFonts w:ascii="Times New Roman" w:eastAsia="標楷體" w:hAnsi="標楷體" w:cs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神經電生理檢查呈現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 xml:space="preserve"> (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必要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24"/>
              </w:rPr>
              <w:t>，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包含下列至少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 xml:space="preserve"> 1 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項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)</w:t>
            </w:r>
          </w:p>
          <w:p w14:paraId="492D18EC" w14:textId="77777777" w:rsidR="008274A7" w:rsidRDefault="008274A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C12A7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背根神經元病灶證據: 神經傳導檢查發現腓腸神經感覺電位減低。</w:t>
            </w:r>
          </w:p>
          <w:p w14:paraId="6221E60E" w14:textId="77777777" w:rsidR="008274A7" w:rsidRDefault="008274A7">
            <w:pPr>
              <w:pStyle w:val="Web"/>
              <w:spacing w:before="0" w:beforeAutospacing="0" w:after="0" w:afterAutospacing="0"/>
              <w:rPr>
                <w:rFonts w:ascii="Times New Roman" w:eastAsia="標楷體" w:hAnsi="標楷體" w:cs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下運動神經元病灶證據：肌電圖檢查至少在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1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處肌肉內發現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 xml:space="preserve">fibrillation/positive sharp 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波</w:t>
            </w:r>
            <w:r>
              <w:rPr>
                <w:rFonts w:ascii="細明體" w:eastAsia="細明體" w:hAnsi="細明體" w:cs="Times New Roman" w:hint="eastAsia"/>
                <w:color w:val="000000"/>
                <w:kern w:val="24"/>
              </w:rPr>
              <w:t>。</w:t>
            </w:r>
          </w:p>
        </w:tc>
      </w:tr>
    </w:tbl>
    <w:p w14:paraId="5917A62D" w14:textId="264F610B" w:rsidR="008274A7" w:rsidRPr="008274A7" w:rsidRDefault="00000000" w:rsidP="008274A7">
      <w:pPr>
        <w:widowControl/>
        <w:rPr>
          <w:rFonts w:ascii="新細明體" w:hAnsi="新細明體"/>
          <w:kern w:val="0"/>
          <w:szCs w:val="24"/>
        </w:rPr>
      </w:pPr>
      <w:r>
        <w:rPr>
          <w:noProof/>
        </w:rPr>
        <w:pict w14:anchorId="50843799">
          <v:shape id="_x0000_s2063" type="#_x0000_t32" style="position:absolute;margin-left:0;margin-top:-.05pt;width:0;height:13.75pt;z-index: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" strokeweight=".5pt">
            <v:stroke endarrow="block" joinstyle="miter"/>
            <w10:wrap anchorx="margin"/>
          </v:shape>
        </w:pict>
      </w:r>
    </w:p>
    <w:p w14:paraId="7B4EF7B7" w14:textId="77777777" w:rsidR="008274A7" w:rsidRPr="003545D0" w:rsidRDefault="008274A7" w:rsidP="008274A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rPr>
          <w:rFonts w:ascii="標楷體" w:eastAsia="標楷體" w:hAnsi="標楷體" w:cs="新細明體"/>
          <w:b/>
          <w:noProof/>
          <w:szCs w:val="24"/>
        </w:rPr>
      </w:pPr>
      <w:r w:rsidRPr="006773E5">
        <w:rPr>
          <w:rFonts w:ascii="標楷體" w:eastAsia="標楷體" w:hAnsi="標楷體" w:cs="新細明體" w:hint="eastAsia"/>
          <w:b/>
          <w:noProof/>
          <w:szCs w:val="24"/>
        </w:rPr>
        <w:t>影像學檢查</w:t>
      </w:r>
      <w:r>
        <w:rPr>
          <w:rFonts w:ascii="標楷體" w:eastAsia="標楷體" w:hAnsi="標楷體" w:cs="新細明體" w:hint="eastAsia"/>
          <w:b/>
          <w:noProof/>
          <w:szCs w:val="24"/>
        </w:rPr>
        <w:t xml:space="preserve"> (選擇性)</w:t>
      </w:r>
    </w:p>
    <w:p w14:paraId="1F8232D9" w14:textId="77777777" w:rsidR="008274A7" w:rsidRPr="003545D0" w:rsidRDefault="008274A7" w:rsidP="008274A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rPr>
          <w:rFonts w:ascii="標楷體" w:eastAsia="標楷體" w:hAnsi="標楷體" w:cs="新細明體"/>
          <w:bCs/>
          <w:noProof/>
          <w:szCs w:val="24"/>
        </w:rPr>
      </w:pPr>
      <w:r w:rsidRPr="003545D0">
        <w:rPr>
          <w:rFonts w:ascii="標楷體" w:eastAsia="標楷體" w:hAnsi="標楷體" w:cs="新細明體" w:hint="eastAsia"/>
          <w:bCs/>
          <w:noProof/>
          <w:szCs w:val="24"/>
        </w:rPr>
        <w:t>腦部核磁共振</w:t>
      </w:r>
      <w:r>
        <w:rPr>
          <w:rFonts w:ascii="標楷體" w:eastAsia="標楷體" w:hAnsi="標楷體" w:cs="新細明體" w:hint="eastAsia"/>
          <w:bCs/>
          <w:noProof/>
          <w:szCs w:val="24"/>
        </w:rPr>
        <w:t>檢查</w:t>
      </w:r>
      <w:r w:rsidRPr="003545D0">
        <w:rPr>
          <w:rFonts w:ascii="標楷體" w:eastAsia="標楷體" w:hAnsi="標楷體" w:cs="新細明體" w:hint="eastAsia"/>
          <w:bCs/>
          <w:noProof/>
          <w:szCs w:val="24"/>
        </w:rPr>
        <w:t>報告: □正常____ □異常_____</w:t>
      </w:r>
    </w:p>
    <w:p w14:paraId="60E582FA" w14:textId="77777777" w:rsidR="008274A7" w:rsidRPr="006773E5" w:rsidRDefault="008274A7" w:rsidP="008274A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rPr>
          <w:rFonts w:ascii="標楷體" w:eastAsia="標楷體" w:hAnsi="標楷體"/>
          <w:bCs/>
          <w:noProof/>
          <w:szCs w:val="24"/>
        </w:rPr>
      </w:pPr>
      <w:r w:rsidRPr="003545D0">
        <w:rPr>
          <w:rFonts w:ascii="標楷體" w:eastAsia="標楷體" w:hAnsi="標楷體" w:cs="新細明體" w:hint="eastAsia"/>
          <w:bCs/>
          <w:noProof/>
          <w:szCs w:val="24"/>
        </w:rPr>
        <w:t>頸部脊髓核磁共振</w:t>
      </w:r>
      <w:r>
        <w:rPr>
          <w:rFonts w:ascii="標楷體" w:eastAsia="標楷體" w:hAnsi="標楷體" w:cs="新細明體" w:hint="eastAsia"/>
          <w:bCs/>
          <w:noProof/>
          <w:szCs w:val="24"/>
        </w:rPr>
        <w:t>檢查</w:t>
      </w:r>
      <w:r w:rsidRPr="003545D0">
        <w:rPr>
          <w:rFonts w:ascii="標楷體" w:eastAsia="標楷體" w:hAnsi="標楷體" w:cs="新細明體" w:hint="eastAsia"/>
          <w:bCs/>
          <w:noProof/>
          <w:szCs w:val="24"/>
        </w:rPr>
        <w:t>報告: □正常____ □異常_____</w:t>
      </w:r>
    </w:p>
    <w:p w14:paraId="5FDE89FC" w14:textId="3FAEE77F" w:rsidR="008274A7" w:rsidRPr="008274A7" w:rsidRDefault="00000000" w:rsidP="008274A7">
      <w:pPr>
        <w:widowControl/>
        <w:rPr>
          <w:rFonts w:ascii="新細明體" w:hAnsi="新細明體"/>
          <w:kern w:val="0"/>
          <w:szCs w:val="24"/>
        </w:rPr>
      </w:pPr>
      <w:r>
        <w:rPr>
          <w:noProof/>
        </w:rPr>
        <w:pict w14:anchorId="50D77E94">
          <v:shape id="_x0000_s2062" type="#_x0000_t32" style="position:absolute;margin-left:0;margin-top:-.05pt;width:0;height:13.75pt;z-index: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" strokeweight=".5pt">
            <v:stroke endarrow="block" joinstyle="miter"/>
            <w10:wrap anchorx="margi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274A7" w:rsidRPr="00CC12A7" w14:paraId="29762714" w14:textId="77777777">
        <w:trPr>
          <w:trHeight w:val="730"/>
        </w:trPr>
        <w:tc>
          <w:tcPr>
            <w:tcW w:w="9628" w:type="dxa"/>
            <w:shd w:val="clear" w:color="auto" w:fill="auto"/>
          </w:tcPr>
          <w:p w14:paraId="7760683A" w14:textId="77777777" w:rsidR="008274A7" w:rsidRDefault="008274A7">
            <w:pPr>
              <w:pStyle w:val="Web"/>
              <w:spacing w:before="0" w:beforeAutospacing="0" w:after="0" w:afterAutospacing="0"/>
              <w:rPr>
                <w:rFonts w:ascii="Times New Roman" w:eastAsia="標楷體" w:hAnsi="標楷體" w:cs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</w:rPr>
              <w:t>Androgen receptor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基因檢查：</w:t>
            </w:r>
          </w:p>
          <w:p w14:paraId="488B778D" w14:textId="77777777" w:rsidR="008274A7" w:rsidRPr="00CC12A7" w:rsidRDefault="008274A7">
            <w:pPr>
              <w:pStyle w:val="Web"/>
              <w:spacing w:before="0" w:beforeAutospacing="0" w:after="0" w:afterAutospacing="0"/>
            </w:pP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Androgen receptor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</w:rPr>
              <w:t>基因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之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CAG trinucleotide repeat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數值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&gt;35 (</w:t>
            </w:r>
            <w:r>
              <w:rPr>
                <w:rFonts w:ascii="Times New Roman" w:eastAsia="標楷體" w:hAnsi="標楷體" w:cs="Times New Roman" w:hint="eastAsia"/>
                <w:color w:val="000000"/>
                <w:kern w:val="24"/>
              </w:rPr>
              <w:t>附實驗室報告影本</w:t>
            </w:r>
            <w:r>
              <w:rPr>
                <w:rFonts w:ascii="Times New Roman" w:eastAsia="標楷體" w:hAnsi="Times New Roman" w:cs="Times New Roman"/>
                <w:color w:val="000000"/>
                <w:kern w:val="24"/>
              </w:rPr>
              <w:t>)</w:t>
            </w:r>
          </w:p>
        </w:tc>
      </w:tr>
    </w:tbl>
    <w:p w14:paraId="34C5EF5A" w14:textId="344477F3" w:rsidR="008274A7" w:rsidRPr="008274A7" w:rsidRDefault="00000000" w:rsidP="008274A7">
      <w:pPr>
        <w:widowControl/>
        <w:rPr>
          <w:rFonts w:ascii="新細明體" w:hAnsi="新細明體"/>
          <w:kern w:val="0"/>
          <w:szCs w:val="24"/>
        </w:rPr>
      </w:pPr>
      <w:r>
        <w:rPr>
          <w:noProof/>
        </w:rPr>
        <w:pict w14:anchorId="49FB5C72">
          <v:shape id="_x0000_s2061" type="#_x0000_t32" style="position:absolute;margin-left:0;margin-top:-.05pt;width:0;height:13.75pt;z-index: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" strokeweight=".5pt">
            <v:stroke endarrow="block" joinstyle="miter"/>
            <w10:wrap anchorx="margin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8274A7" w:rsidRPr="00CC12A7" w14:paraId="3B4A215C" w14:textId="77777777">
        <w:trPr>
          <w:trHeight w:val="454"/>
          <w:jc w:val="center"/>
        </w:trPr>
        <w:tc>
          <w:tcPr>
            <w:tcW w:w="3402" w:type="dxa"/>
            <w:shd w:val="clear" w:color="auto" w:fill="auto"/>
          </w:tcPr>
          <w:p w14:paraId="287C154E" w14:textId="77777777" w:rsidR="008274A7" w:rsidRDefault="008274A7">
            <w:pPr>
              <w:pStyle w:val="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24"/>
              </w:rPr>
              <w:t>確診甘迺迪氏症</w:t>
            </w:r>
          </w:p>
        </w:tc>
      </w:tr>
    </w:tbl>
    <w:p w14:paraId="25EE9FF7" w14:textId="77777777" w:rsidR="008274A7" w:rsidRPr="008274A7" w:rsidRDefault="008274A7" w:rsidP="008274A7">
      <w:pPr>
        <w:widowControl/>
        <w:rPr>
          <w:rFonts w:ascii="新細明體" w:hAnsi="新細明體"/>
          <w:kern w:val="0"/>
          <w:szCs w:val="24"/>
        </w:rPr>
      </w:pPr>
    </w:p>
    <w:p w14:paraId="71AC2E35" w14:textId="4E7B7C87" w:rsidR="00516F5C" w:rsidRPr="00B8701D" w:rsidRDefault="00516F5C" w:rsidP="00B8701D"/>
    <w:sectPr w:rsidR="00516F5C" w:rsidRPr="00B8701D" w:rsidSect="00A87B52">
      <w:footerReference w:type="default" r:id="rId7"/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82B9" w14:textId="77777777" w:rsidR="007D0301" w:rsidRDefault="007D0301">
      <w:r>
        <w:separator/>
      </w:r>
    </w:p>
  </w:endnote>
  <w:endnote w:type="continuationSeparator" w:id="0">
    <w:p w14:paraId="466BE83F" w14:textId="77777777" w:rsidR="007D0301" w:rsidRDefault="007D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script"/>
    <w:pitch w:val="fixed"/>
    <w:sig w:usb0="00000000" w:usb1="29DFFFFF" w:usb2="00000037" w:usb3="00000000" w:csb0="001000FF" w:csb1="00000000"/>
  </w:font>
  <w:font w:name="Baoli SC Regular">
    <w:charset w:val="00"/>
    <w:family w:val="auto"/>
    <w:pitch w:val="variable"/>
    <w:sig w:usb0="00000003" w:usb1="080F0000" w:usb2="00000000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1B6A" w14:textId="77777777" w:rsidR="00551FA2" w:rsidRPr="00742E08" w:rsidRDefault="00551FA2" w:rsidP="009A775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0C27" w14:textId="77777777" w:rsidR="007D0301" w:rsidRDefault="007D0301">
      <w:r>
        <w:separator/>
      </w:r>
    </w:p>
  </w:footnote>
  <w:footnote w:type="continuationSeparator" w:id="0">
    <w:p w14:paraId="66AC52A4" w14:textId="77777777" w:rsidR="007D0301" w:rsidRDefault="007D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F683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3194"/>
    <w:multiLevelType w:val="hybridMultilevel"/>
    <w:tmpl w:val="DEC26030"/>
    <w:lvl w:ilvl="0" w:tplc="A0103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24389"/>
    <w:multiLevelType w:val="hybridMultilevel"/>
    <w:tmpl w:val="3C12D8F4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AE6CEF54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A9E65E3"/>
    <w:multiLevelType w:val="hybridMultilevel"/>
    <w:tmpl w:val="BF9C3DE4"/>
    <w:lvl w:ilvl="0" w:tplc="263AF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D0424C"/>
    <w:multiLevelType w:val="hybridMultilevel"/>
    <w:tmpl w:val="25209E90"/>
    <w:lvl w:ilvl="0" w:tplc="158AB688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B12CA"/>
    <w:multiLevelType w:val="hybridMultilevel"/>
    <w:tmpl w:val="A0F0C000"/>
    <w:lvl w:ilvl="0" w:tplc="AF48D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D77AC1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281062302">
    <w:abstractNumId w:val="2"/>
  </w:num>
  <w:num w:numId="2" w16cid:durableId="36859661">
    <w:abstractNumId w:val="6"/>
  </w:num>
  <w:num w:numId="3" w16cid:durableId="169033392">
    <w:abstractNumId w:val="5"/>
  </w:num>
  <w:num w:numId="4" w16cid:durableId="851142059">
    <w:abstractNumId w:val="0"/>
  </w:num>
  <w:num w:numId="5" w16cid:durableId="447897575">
    <w:abstractNumId w:val="1"/>
  </w:num>
  <w:num w:numId="6" w16cid:durableId="2077825048">
    <w:abstractNumId w:val="3"/>
  </w:num>
  <w:num w:numId="7" w16cid:durableId="1964119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D89"/>
    <w:rsid w:val="00017568"/>
    <w:rsid w:val="00057C0A"/>
    <w:rsid w:val="000A690B"/>
    <w:rsid w:val="000C2198"/>
    <w:rsid w:val="000E3AA1"/>
    <w:rsid w:val="00115803"/>
    <w:rsid w:val="001335F1"/>
    <w:rsid w:val="00134551"/>
    <w:rsid w:val="001362A6"/>
    <w:rsid w:val="0014071F"/>
    <w:rsid w:val="0015433D"/>
    <w:rsid w:val="0018097D"/>
    <w:rsid w:val="00185558"/>
    <w:rsid w:val="001A2714"/>
    <w:rsid w:val="001E6A12"/>
    <w:rsid w:val="001F61DC"/>
    <w:rsid w:val="001F6BF2"/>
    <w:rsid w:val="00201C74"/>
    <w:rsid w:val="0020301A"/>
    <w:rsid w:val="002137F1"/>
    <w:rsid w:val="0023562A"/>
    <w:rsid w:val="0024548B"/>
    <w:rsid w:val="00245F63"/>
    <w:rsid w:val="00254495"/>
    <w:rsid w:val="00264D49"/>
    <w:rsid w:val="00271E4C"/>
    <w:rsid w:val="002C196B"/>
    <w:rsid w:val="002D64CB"/>
    <w:rsid w:val="002D73F2"/>
    <w:rsid w:val="002E5490"/>
    <w:rsid w:val="002F09B1"/>
    <w:rsid w:val="002F5486"/>
    <w:rsid w:val="00303419"/>
    <w:rsid w:val="0032314E"/>
    <w:rsid w:val="00334C94"/>
    <w:rsid w:val="003545D0"/>
    <w:rsid w:val="003C0A69"/>
    <w:rsid w:val="003C2886"/>
    <w:rsid w:val="00441A0B"/>
    <w:rsid w:val="00443E9F"/>
    <w:rsid w:val="004603AD"/>
    <w:rsid w:val="004B6F20"/>
    <w:rsid w:val="004B7739"/>
    <w:rsid w:val="004C73E9"/>
    <w:rsid w:val="004D28AC"/>
    <w:rsid w:val="004F5216"/>
    <w:rsid w:val="005106AF"/>
    <w:rsid w:val="00516F5C"/>
    <w:rsid w:val="00531BB0"/>
    <w:rsid w:val="005449C1"/>
    <w:rsid w:val="00551FA2"/>
    <w:rsid w:val="00565FC6"/>
    <w:rsid w:val="005B529E"/>
    <w:rsid w:val="005B7B36"/>
    <w:rsid w:val="005C72F1"/>
    <w:rsid w:val="006105FB"/>
    <w:rsid w:val="006252F5"/>
    <w:rsid w:val="006773E5"/>
    <w:rsid w:val="00681F3F"/>
    <w:rsid w:val="00683265"/>
    <w:rsid w:val="00697D99"/>
    <w:rsid w:val="006B641D"/>
    <w:rsid w:val="0070502E"/>
    <w:rsid w:val="00733EEC"/>
    <w:rsid w:val="007654C5"/>
    <w:rsid w:val="007D0301"/>
    <w:rsid w:val="007E0AC8"/>
    <w:rsid w:val="007E4F8E"/>
    <w:rsid w:val="008274A7"/>
    <w:rsid w:val="00832A23"/>
    <w:rsid w:val="00863C26"/>
    <w:rsid w:val="008B5664"/>
    <w:rsid w:val="008B59F0"/>
    <w:rsid w:val="009273E9"/>
    <w:rsid w:val="00932BF6"/>
    <w:rsid w:val="009438BE"/>
    <w:rsid w:val="00943D89"/>
    <w:rsid w:val="00953631"/>
    <w:rsid w:val="00955DAA"/>
    <w:rsid w:val="0096599B"/>
    <w:rsid w:val="00972FBC"/>
    <w:rsid w:val="00974D9F"/>
    <w:rsid w:val="00974EB8"/>
    <w:rsid w:val="009A7752"/>
    <w:rsid w:val="009E09C8"/>
    <w:rsid w:val="009F1B24"/>
    <w:rsid w:val="00A568A4"/>
    <w:rsid w:val="00A6361D"/>
    <w:rsid w:val="00A7499F"/>
    <w:rsid w:val="00A83334"/>
    <w:rsid w:val="00A87B52"/>
    <w:rsid w:val="00AB0C88"/>
    <w:rsid w:val="00AB7A90"/>
    <w:rsid w:val="00AD7091"/>
    <w:rsid w:val="00AE6B8D"/>
    <w:rsid w:val="00B31458"/>
    <w:rsid w:val="00B42D96"/>
    <w:rsid w:val="00B50658"/>
    <w:rsid w:val="00B51116"/>
    <w:rsid w:val="00B8701D"/>
    <w:rsid w:val="00BB1FEC"/>
    <w:rsid w:val="00C06724"/>
    <w:rsid w:val="00C0720A"/>
    <w:rsid w:val="00C847D9"/>
    <w:rsid w:val="00CA0583"/>
    <w:rsid w:val="00CA14C8"/>
    <w:rsid w:val="00D03AA4"/>
    <w:rsid w:val="00D1223A"/>
    <w:rsid w:val="00D446F2"/>
    <w:rsid w:val="00D56DA1"/>
    <w:rsid w:val="00D67ADF"/>
    <w:rsid w:val="00DB6601"/>
    <w:rsid w:val="00DC15C4"/>
    <w:rsid w:val="00DD0A17"/>
    <w:rsid w:val="00DD6734"/>
    <w:rsid w:val="00DE1A35"/>
    <w:rsid w:val="00E221E6"/>
    <w:rsid w:val="00E2292F"/>
    <w:rsid w:val="00E33DEE"/>
    <w:rsid w:val="00E626DC"/>
    <w:rsid w:val="00E8199C"/>
    <w:rsid w:val="00E904BE"/>
    <w:rsid w:val="00EA3BE3"/>
    <w:rsid w:val="00EA6F77"/>
    <w:rsid w:val="00ED424F"/>
    <w:rsid w:val="00EE5D68"/>
    <w:rsid w:val="00EE6C7F"/>
    <w:rsid w:val="00EF620A"/>
    <w:rsid w:val="00FD7AA6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2"/>
      <o:rules v:ext="edit">
        <o:r id="V:Rule1" type="connector" idref="#_x0000_s2062"/>
        <o:r id="V:Rule2" type="connector" idref="#_x0000_s2063"/>
        <o:r id="V:Rule3" type="connector" idref="#直線單箭頭接點 10"/>
        <o:r id="V:Rule4" type="connector" idref="#_x0000_s2064"/>
        <o:r id="V:Rule5" type="connector" idref="#_x0000_s2061"/>
      </o:rules>
    </o:shapelayout>
  </w:shapeDefaults>
  <w:decimalSymbol w:val="."/>
  <w:listSeparator w:val=","/>
  <w14:docId w14:val="5035FAEB"/>
  <w15:docId w15:val="{CB1FD43E-973E-48C3-B224-51421EAD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3D8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link w:val="a3"/>
    <w:rsid w:val="00943D89"/>
    <w:rPr>
      <w:rFonts w:ascii="Times New Roman" w:hAnsi="Times New Roman"/>
      <w:kern w:val="2"/>
    </w:rPr>
  </w:style>
  <w:style w:type="paragraph" w:styleId="a5">
    <w:name w:val="List Paragraph"/>
    <w:basedOn w:val="a"/>
    <w:uiPriority w:val="34"/>
    <w:qFormat/>
    <w:rsid w:val="001F61DC"/>
    <w:pPr>
      <w:ind w:leftChars="200" w:left="480"/>
    </w:pPr>
    <w:rPr>
      <w:rFonts w:ascii="Times New Roman" w:hAnsi="Times New Roman"/>
      <w:szCs w:val="24"/>
    </w:rPr>
  </w:style>
  <w:style w:type="paragraph" w:styleId="a6">
    <w:name w:val="header"/>
    <w:basedOn w:val="a"/>
    <w:link w:val="a7"/>
    <w:uiPriority w:val="99"/>
    <w:unhideWhenUsed/>
    <w:rsid w:val="00CA1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A14C8"/>
    <w:rPr>
      <w:kern w:val="2"/>
    </w:rPr>
  </w:style>
  <w:style w:type="paragraph" w:styleId="Web">
    <w:name w:val="Normal (Web)"/>
    <w:basedOn w:val="a"/>
    <w:uiPriority w:val="99"/>
    <w:unhideWhenUsed/>
    <w:rsid w:val="000A690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82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送審資料表及審查基準表_26_甘迺迪氏症(脊髓延髓性肌肉萎縮症)</dc:title>
  <dc:subject/>
  <dc:creator>衛生福利部國民健康署</dc:creator>
  <cp:keywords/>
  <dc:description/>
  <cp:lastModifiedBy>許雅雯(Linda Shiu)</cp:lastModifiedBy>
  <cp:revision>6</cp:revision>
  <cp:lastPrinted>2024-01-04T07:31:00Z</cp:lastPrinted>
  <dcterms:created xsi:type="dcterms:W3CDTF">2024-01-04T03:59:00Z</dcterms:created>
  <dcterms:modified xsi:type="dcterms:W3CDTF">2024-01-04T07:31:00Z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2024-01-04T03:59:12Z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d4e32103-8fe1-4aef-93c5-8d236906d69c</vt:lpwstr>
  </property>
  <property fmtid="{D5CDD505-2E9C-101B-9397-08002B2CF9AE}" pid="8" name="MSIP_Label_755196ac-7daa-415d-ac3a-bda7dffaa0f9_ContentBits">
    <vt:lpwstr>0</vt:lpwstr>
  </property>
</Properties>
</file>