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7D48" w14:textId="77777777" w:rsidR="005504B9" w:rsidRDefault="005504B9" w:rsidP="005504B9">
      <w:pPr>
        <w:snapToGrid w:val="0"/>
        <w:spacing w:afterLines="50" w:after="180" w:line="400" w:lineRule="exact"/>
        <w:jc w:val="center"/>
        <w:rPr>
          <w:rFonts w:eastAsia="標楷體"/>
          <w:b/>
          <w:sz w:val="28"/>
          <w:szCs w:val="28"/>
        </w:rPr>
      </w:pPr>
      <w:r w:rsidRPr="00D202F1">
        <w:rPr>
          <w:rFonts w:eastAsia="標楷體"/>
          <w:b/>
          <w:sz w:val="28"/>
          <w:szCs w:val="28"/>
        </w:rPr>
        <w:t>衛生福利部國民</w:t>
      </w:r>
      <w:proofErr w:type="gramStart"/>
      <w:r w:rsidRPr="00D202F1">
        <w:rPr>
          <w:rFonts w:eastAsia="標楷體"/>
          <w:b/>
          <w:sz w:val="28"/>
          <w:szCs w:val="28"/>
        </w:rPr>
        <w:t>健康署</w:t>
      </w:r>
      <w:proofErr w:type="gramEnd"/>
      <w:r w:rsidRPr="00D202F1">
        <w:rPr>
          <w:rFonts w:eastAsia="標楷體"/>
          <w:b/>
          <w:sz w:val="28"/>
          <w:szCs w:val="28"/>
        </w:rPr>
        <w:t>「罕見疾病個案通報審查</w:t>
      </w:r>
      <w:r>
        <w:rPr>
          <w:rFonts w:eastAsia="標楷體" w:hint="eastAsia"/>
          <w:b/>
          <w:kern w:val="0"/>
          <w:sz w:val="28"/>
          <w:szCs w:val="28"/>
        </w:rPr>
        <w:t>基準</w:t>
      </w:r>
      <w:r w:rsidRPr="00D202F1">
        <w:rPr>
          <w:rFonts w:eastAsia="標楷體"/>
          <w:b/>
          <w:sz w:val="28"/>
          <w:szCs w:val="28"/>
        </w:rPr>
        <w:t>機制」</w:t>
      </w:r>
      <w:r w:rsidRPr="00D202F1">
        <w:rPr>
          <w:rFonts w:eastAsia="標楷體"/>
          <w:b/>
          <w:sz w:val="28"/>
          <w:szCs w:val="28"/>
        </w:rPr>
        <w:t>(</w:t>
      </w:r>
      <w:r w:rsidRPr="00D202F1">
        <w:rPr>
          <w:rFonts w:eastAsia="標楷體"/>
          <w:b/>
          <w:sz w:val="28"/>
          <w:szCs w:val="28"/>
        </w:rPr>
        <w:t>送審資料表</w:t>
      </w:r>
      <w:r w:rsidRPr="00D202F1">
        <w:rPr>
          <w:rFonts w:eastAsia="標楷體"/>
          <w:b/>
          <w:sz w:val="28"/>
          <w:szCs w:val="28"/>
        </w:rPr>
        <w:t>)</w:t>
      </w:r>
      <w:r w:rsidRPr="00D202F1">
        <w:rPr>
          <w:rFonts w:eastAsia="標楷體"/>
          <w:b/>
          <w:sz w:val="28"/>
          <w:szCs w:val="28"/>
        </w:rPr>
        <w:br/>
        <w:t>-</w:t>
      </w:r>
      <w:r w:rsidRPr="00331142">
        <w:rPr>
          <w:rFonts w:eastAsia="標楷體" w:hint="eastAsia"/>
          <w:b/>
          <w:sz w:val="28"/>
          <w:szCs w:val="28"/>
        </w:rPr>
        <w:t>Coffin-Lowry</w:t>
      </w:r>
      <w:r w:rsidRPr="00331142">
        <w:rPr>
          <w:rFonts w:eastAsia="標楷體" w:hint="eastAsia"/>
          <w:b/>
          <w:sz w:val="28"/>
          <w:szCs w:val="28"/>
        </w:rPr>
        <w:t>症候群</w:t>
      </w:r>
      <w:r w:rsidRPr="00D202F1">
        <w:rPr>
          <w:rFonts w:eastAsia="標楷體"/>
          <w:b/>
          <w:sz w:val="28"/>
          <w:szCs w:val="28"/>
        </w:rPr>
        <w:t>[</w:t>
      </w:r>
      <w:r w:rsidRPr="00331142">
        <w:rPr>
          <w:rFonts w:eastAsia="標楷體"/>
          <w:b/>
          <w:sz w:val="28"/>
          <w:szCs w:val="28"/>
        </w:rPr>
        <w:t>Coffin-Lowry syndrome</w:t>
      </w:r>
      <w:r>
        <w:rPr>
          <w:rFonts w:eastAsia="標楷體"/>
          <w:b/>
          <w:sz w:val="28"/>
          <w:szCs w:val="28"/>
        </w:rPr>
        <w:t>, CLS</w:t>
      </w:r>
      <w:r w:rsidRPr="00D202F1">
        <w:rPr>
          <w:rFonts w:eastAsia="標楷體"/>
          <w:b/>
          <w:sz w:val="28"/>
          <w:szCs w:val="28"/>
        </w:rPr>
        <w:t>]-</w:t>
      </w:r>
    </w:p>
    <w:p w14:paraId="03FC24C0" w14:textId="77777777" w:rsidR="005504B9" w:rsidRPr="0005187A" w:rsidRDefault="005504B9" w:rsidP="005504B9">
      <w:pPr>
        <w:numPr>
          <w:ilvl w:val="0"/>
          <w:numId w:val="6"/>
        </w:numPr>
        <w:rPr>
          <w:rFonts w:eastAsia="標楷體"/>
          <w:b/>
          <w:kern w:val="0"/>
        </w:rPr>
      </w:pPr>
      <w:r w:rsidRPr="00A65676">
        <w:rPr>
          <w:rFonts w:ascii="標楷體" w:eastAsia="標楷體" w:hAnsi="標楷體"/>
          <w:b/>
          <w:kern w:val="0"/>
        </w:rPr>
        <w:t xml:space="preserve">□ </w:t>
      </w:r>
      <w:r w:rsidRPr="00A65676">
        <w:rPr>
          <w:rFonts w:eastAsia="標楷體" w:hint="eastAsia"/>
          <w:b/>
          <w:kern w:val="0"/>
        </w:rPr>
        <w:t>病歷資料：包括臨床症狀及徵兆之病歷資料並有多</w:t>
      </w:r>
      <w:r w:rsidRPr="0005187A">
        <w:rPr>
          <w:rFonts w:eastAsia="標楷體" w:hint="eastAsia"/>
          <w:b/>
          <w:kern w:val="0"/>
        </w:rPr>
        <w:t>次看診紀錄</w:t>
      </w:r>
      <w:r w:rsidRPr="00DE28BF">
        <w:rPr>
          <w:rFonts w:eastAsia="標楷體" w:hint="eastAsia"/>
          <w:b/>
          <w:kern w:val="0"/>
        </w:rPr>
        <w:t>及詳細家族史</w:t>
      </w:r>
      <w:r w:rsidRPr="0005187A">
        <w:rPr>
          <w:rFonts w:eastAsia="標楷體"/>
          <w:b/>
          <w:kern w:val="0"/>
        </w:rPr>
        <w:t>(</w:t>
      </w:r>
      <w:r w:rsidRPr="0005187A">
        <w:rPr>
          <w:rFonts w:eastAsia="標楷體" w:hint="eastAsia"/>
          <w:b/>
          <w:kern w:val="0"/>
        </w:rPr>
        <w:t>必要</w:t>
      </w:r>
      <w:r w:rsidRPr="0005187A">
        <w:rPr>
          <w:rFonts w:eastAsia="標楷體"/>
          <w:b/>
          <w:kern w:val="0"/>
        </w:rPr>
        <w:t>)</w:t>
      </w:r>
    </w:p>
    <w:p w14:paraId="7B1A9B4F" w14:textId="77777777" w:rsidR="005504B9" w:rsidRPr="00A65676" w:rsidRDefault="005504B9" w:rsidP="005504B9">
      <w:pPr>
        <w:numPr>
          <w:ilvl w:val="0"/>
          <w:numId w:val="6"/>
        </w:numPr>
        <w:rPr>
          <w:rFonts w:eastAsia="標楷體"/>
          <w:b/>
          <w:kern w:val="0"/>
        </w:rPr>
      </w:pPr>
      <w:r w:rsidRPr="00A65676">
        <w:rPr>
          <w:rFonts w:ascii="標楷體" w:eastAsia="標楷體" w:hAnsi="標楷體"/>
          <w:b/>
          <w:kern w:val="0"/>
        </w:rPr>
        <w:t xml:space="preserve">□ </w:t>
      </w:r>
      <w:r w:rsidRPr="00A65676">
        <w:rPr>
          <w:rFonts w:eastAsia="標楷體" w:hint="eastAsia"/>
          <w:b/>
          <w:kern w:val="0"/>
        </w:rPr>
        <w:t>基因檢測報告</w:t>
      </w:r>
      <w:r w:rsidRPr="00A65676">
        <w:rPr>
          <w:rFonts w:eastAsia="標楷體"/>
          <w:b/>
          <w:kern w:val="0"/>
        </w:rPr>
        <w:t>(</w:t>
      </w:r>
      <w:r w:rsidRPr="00A65676">
        <w:rPr>
          <w:rFonts w:eastAsia="標楷體" w:hint="eastAsia"/>
          <w:b/>
          <w:kern w:val="0"/>
        </w:rPr>
        <w:t>必要</w:t>
      </w:r>
      <w:r w:rsidRPr="00A65676">
        <w:rPr>
          <w:rFonts w:eastAsia="標楷體"/>
          <w:b/>
          <w:kern w:val="0"/>
        </w:rPr>
        <w:t>)</w:t>
      </w:r>
    </w:p>
    <w:p w14:paraId="46C5236E" w14:textId="77777777" w:rsidR="005504B9" w:rsidRPr="00A65676" w:rsidRDefault="005504B9" w:rsidP="005504B9">
      <w:pPr>
        <w:numPr>
          <w:ilvl w:val="0"/>
          <w:numId w:val="6"/>
        </w:numPr>
        <w:rPr>
          <w:rFonts w:eastAsia="標楷體"/>
          <w:b/>
          <w:kern w:val="0"/>
        </w:rPr>
      </w:pPr>
      <w:r w:rsidRPr="00A65676">
        <w:rPr>
          <w:rFonts w:ascii="標楷體" w:eastAsia="標楷體" w:hAnsi="標楷體"/>
          <w:b/>
          <w:kern w:val="0"/>
        </w:rPr>
        <w:t xml:space="preserve">□ </w:t>
      </w:r>
      <w:r w:rsidRPr="00A65676">
        <w:rPr>
          <w:rFonts w:eastAsia="標楷體" w:hint="eastAsia"/>
          <w:b/>
          <w:kern w:val="0"/>
        </w:rPr>
        <w:t>腦部影像檢查報告</w:t>
      </w:r>
      <w:r w:rsidRPr="00A65676">
        <w:rPr>
          <w:rFonts w:eastAsia="標楷體"/>
          <w:b/>
          <w:kern w:val="0"/>
        </w:rPr>
        <w:t xml:space="preserve"> (</w:t>
      </w:r>
      <w:r w:rsidRPr="00A65676">
        <w:rPr>
          <w:rFonts w:eastAsia="標楷體" w:hint="eastAsia"/>
          <w:b/>
          <w:kern w:val="0"/>
        </w:rPr>
        <w:t>必要</w:t>
      </w:r>
      <w:r w:rsidRPr="00A65676">
        <w:rPr>
          <w:rFonts w:eastAsia="標楷體"/>
          <w:b/>
          <w:kern w:val="0"/>
        </w:rPr>
        <w:t>)</w:t>
      </w:r>
    </w:p>
    <w:p w14:paraId="13ED0503" w14:textId="77777777" w:rsidR="005504B9" w:rsidRPr="00B4528A" w:rsidRDefault="005504B9" w:rsidP="005504B9">
      <w:pPr>
        <w:rPr>
          <w:rFonts w:eastAsia="標楷體"/>
          <w:kern w:val="0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27"/>
      </w:tblGrid>
      <w:tr w:rsidR="005504B9" w:rsidRPr="00C60703" w14:paraId="3DC50E84" w14:textId="77777777" w:rsidTr="00B51DED">
        <w:trPr>
          <w:trHeight w:val="321"/>
          <w:tblHeader/>
          <w:jc w:val="center"/>
        </w:trPr>
        <w:tc>
          <w:tcPr>
            <w:tcW w:w="1690" w:type="pct"/>
          </w:tcPr>
          <w:p w14:paraId="06E5F399" w14:textId="77777777" w:rsidR="005504B9" w:rsidRPr="00C60703" w:rsidRDefault="005504B9" w:rsidP="00B51DED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60703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3310" w:type="pct"/>
          </w:tcPr>
          <w:p w14:paraId="3EBEEE34" w14:textId="77777777" w:rsidR="005504B9" w:rsidRPr="00C60703" w:rsidRDefault="005504B9" w:rsidP="00B51DED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C60703">
              <w:rPr>
                <w:rFonts w:eastAsia="標楷體"/>
                <w:sz w:val="28"/>
                <w:szCs w:val="28"/>
              </w:rPr>
              <w:t>填寫部分</w:t>
            </w:r>
          </w:p>
        </w:tc>
      </w:tr>
      <w:tr w:rsidR="005504B9" w:rsidRPr="00887F75" w14:paraId="3A72C834" w14:textId="77777777" w:rsidTr="00B51DED">
        <w:trPr>
          <w:trHeight w:val="856"/>
          <w:jc w:val="center"/>
        </w:trPr>
        <w:tc>
          <w:tcPr>
            <w:tcW w:w="1690" w:type="pct"/>
            <w:vAlign w:val="center"/>
          </w:tcPr>
          <w:p w14:paraId="4BCABEAF" w14:textId="77777777" w:rsidR="005504B9" w:rsidRPr="00F21275" w:rsidRDefault="005504B9" w:rsidP="005504B9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21275">
              <w:rPr>
                <w:rFonts w:eastAsia="標楷體"/>
                <w:b/>
                <w:sz w:val="28"/>
                <w:szCs w:val="28"/>
              </w:rPr>
              <w:t>病歷資料</w:t>
            </w:r>
            <w:r w:rsidRPr="00F21275">
              <w:rPr>
                <w:rFonts w:eastAsia="標楷體"/>
                <w:b/>
                <w:sz w:val="28"/>
                <w:szCs w:val="28"/>
              </w:rPr>
              <w:t>(</w:t>
            </w:r>
            <w:r w:rsidRPr="00F21275">
              <w:rPr>
                <w:rFonts w:eastAsia="標楷體"/>
                <w:b/>
                <w:sz w:val="28"/>
                <w:szCs w:val="28"/>
              </w:rPr>
              <w:t>必要</w:t>
            </w:r>
            <w:r w:rsidRPr="00F21275"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310" w:type="pct"/>
            <w:vAlign w:val="center"/>
          </w:tcPr>
          <w:p w14:paraId="3C022C85" w14:textId="77777777" w:rsidR="005504B9" w:rsidRPr="00F21275" w:rsidRDefault="005504B9" w:rsidP="00B51DED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504B9" w:rsidRPr="00887F75" w14:paraId="0E5EE0FD" w14:textId="77777777" w:rsidTr="00B51DED">
        <w:trPr>
          <w:trHeight w:val="738"/>
          <w:jc w:val="center"/>
        </w:trPr>
        <w:tc>
          <w:tcPr>
            <w:tcW w:w="1690" w:type="pct"/>
            <w:vAlign w:val="center"/>
          </w:tcPr>
          <w:p w14:paraId="60773D38" w14:textId="77777777" w:rsidR="005504B9" w:rsidRPr="00CF6C89" w:rsidRDefault="005504B9" w:rsidP="005504B9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</w:rPr>
            </w:pPr>
            <w:r w:rsidRPr="00CF6C89">
              <w:rPr>
                <w:rFonts w:eastAsia="標楷體"/>
              </w:rPr>
              <w:t>主訴及病史</w:t>
            </w:r>
          </w:p>
        </w:tc>
        <w:tc>
          <w:tcPr>
            <w:tcW w:w="3310" w:type="pct"/>
            <w:vAlign w:val="center"/>
          </w:tcPr>
          <w:p w14:paraId="59746E60" w14:textId="77777777" w:rsidR="005504B9" w:rsidRPr="00CF6C89" w:rsidRDefault="005504B9" w:rsidP="00B51DED">
            <w:pPr>
              <w:rPr>
                <w:rFonts w:eastAsia="標楷體"/>
              </w:rPr>
            </w:pPr>
            <w:r w:rsidRPr="00CF6C89">
              <w:rPr>
                <w:rFonts w:eastAsia="標楷體"/>
              </w:rPr>
              <w:t>臨床診斷標準</w:t>
            </w:r>
            <w:proofErr w:type="gramStart"/>
            <w:r w:rsidRPr="00CF6C89">
              <w:rPr>
                <w:rFonts w:eastAsia="標楷體"/>
              </w:rPr>
              <w:t>（</w:t>
            </w:r>
            <w:proofErr w:type="gramEnd"/>
            <w:r w:rsidRPr="00CF6C89">
              <w:rPr>
                <w:rFonts w:eastAsia="標楷體"/>
              </w:rPr>
              <w:t>1</w:t>
            </w:r>
            <w:r w:rsidRPr="00CF6C89">
              <w:rPr>
                <w:rFonts w:eastAsia="標楷體" w:hint="eastAsia"/>
              </w:rPr>
              <w:t>,</w:t>
            </w:r>
            <w:r w:rsidRPr="00CF6C89">
              <w:rPr>
                <w:rFonts w:eastAsia="標楷體"/>
              </w:rPr>
              <w:t>2,3</w:t>
            </w:r>
            <w:r w:rsidRPr="00CF6C89">
              <w:rPr>
                <w:rFonts w:eastAsia="標楷體" w:hint="eastAsia"/>
              </w:rPr>
              <w:t>為必要；</w:t>
            </w:r>
            <w:r w:rsidRPr="00CF6C89">
              <w:rPr>
                <w:rFonts w:eastAsia="標楷體" w:hint="eastAsia"/>
              </w:rPr>
              <w:t>4</w:t>
            </w:r>
            <w:r w:rsidRPr="00CF6C89">
              <w:rPr>
                <w:rFonts w:eastAsia="標楷體"/>
              </w:rPr>
              <w:t>~8</w:t>
            </w:r>
            <w:r w:rsidRPr="00CF6C89">
              <w:rPr>
                <w:rFonts w:eastAsia="標楷體" w:hint="eastAsia"/>
              </w:rPr>
              <w:t>至少</w:t>
            </w:r>
            <w:r w:rsidRPr="00CF6C89">
              <w:rPr>
                <w:rFonts w:eastAsia="標楷體"/>
              </w:rPr>
              <w:t>符合</w:t>
            </w:r>
            <w:r w:rsidRPr="00CF6C89">
              <w:rPr>
                <w:rFonts w:eastAsia="標楷體"/>
              </w:rPr>
              <w:t>2</w:t>
            </w:r>
            <w:r w:rsidRPr="00CF6C89">
              <w:rPr>
                <w:rFonts w:eastAsia="標楷體" w:hint="eastAsia"/>
              </w:rPr>
              <w:t>項</w:t>
            </w:r>
            <w:proofErr w:type="gramStart"/>
            <w:r w:rsidRPr="00CF6C89">
              <w:rPr>
                <w:rFonts w:eastAsia="標楷體"/>
              </w:rPr>
              <w:t>）</w:t>
            </w:r>
            <w:proofErr w:type="gramEnd"/>
          </w:p>
          <w:p w14:paraId="62BB3B54" w14:textId="77777777" w:rsidR="005504B9" w:rsidRPr="00CF6C89" w:rsidRDefault="005504B9" w:rsidP="00B51DED">
            <w:pPr>
              <w:rPr>
                <w:rFonts w:eastAsia="標楷體"/>
              </w:rPr>
            </w:pPr>
            <w:r w:rsidRPr="00CF6C89">
              <w:rPr>
                <w:rFonts w:eastAsia="標楷體"/>
              </w:rPr>
              <w:t>1.</w:t>
            </w:r>
            <w:r>
              <w:rPr>
                <w:rFonts w:ascii="標楷體" w:eastAsia="標楷體" w:hAnsi="標楷體" w:hint="eastAsia"/>
              </w:rPr>
              <w:t>□</w:t>
            </w:r>
            <w:r w:rsidRPr="00CF6C89">
              <w:rPr>
                <w:rFonts w:eastAsia="標楷體" w:hint="eastAsia"/>
              </w:rPr>
              <w:t>發展遲緩</w:t>
            </w:r>
          </w:p>
          <w:p w14:paraId="43DFF948" w14:textId="77777777" w:rsidR="005504B9" w:rsidRPr="00CF6C89" w:rsidRDefault="005504B9" w:rsidP="00B51DED">
            <w:pPr>
              <w:rPr>
                <w:rFonts w:eastAsia="標楷體"/>
              </w:rPr>
            </w:pPr>
            <w:r w:rsidRPr="00CF6C89">
              <w:rPr>
                <w:rFonts w:eastAsia="標楷體"/>
              </w:rPr>
              <w:t>2.</w:t>
            </w:r>
            <w:r>
              <w:rPr>
                <w:rFonts w:ascii="標楷體" w:eastAsia="標楷體" w:hAnsi="標楷體" w:hint="eastAsia"/>
              </w:rPr>
              <w:t>□</w:t>
            </w:r>
            <w:r w:rsidRPr="00CF6C89">
              <w:rPr>
                <w:rFonts w:eastAsia="標楷體" w:hint="eastAsia"/>
              </w:rPr>
              <w:t>特殊的臉部表徵</w:t>
            </w:r>
          </w:p>
          <w:p w14:paraId="026B0AFD" w14:textId="77777777" w:rsidR="005504B9" w:rsidRPr="00CF6C89" w:rsidRDefault="005504B9" w:rsidP="00B51DED">
            <w:pPr>
              <w:rPr>
                <w:rFonts w:eastAsia="標楷體"/>
              </w:rPr>
            </w:pPr>
            <w:r w:rsidRPr="00CF6C89">
              <w:rPr>
                <w:rFonts w:eastAsia="標楷體"/>
              </w:rPr>
              <w:t>3.</w:t>
            </w:r>
            <w:r>
              <w:rPr>
                <w:rFonts w:ascii="標楷體" w:eastAsia="標楷體" w:hAnsi="標楷體" w:hint="eastAsia"/>
              </w:rPr>
              <w:t>□</w:t>
            </w:r>
            <w:r w:rsidRPr="00CF6C89">
              <w:rPr>
                <w:rFonts w:eastAsia="標楷體" w:hint="eastAsia"/>
              </w:rPr>
              <w:t>特殊的手部表徵</w:t>
            </w:r>
          </w:p>
          <w:p w14:paraId="5F91387E" w14:textId="77777777" w:rsidR="005504B9" w:rsidRPr="00CF6C89" w:rsidRDefault="005504B9" w:rsidP="00B51DED">
            <w:pPr>
              <w:rPr>
                <w:rFonts w:eastAsia="標楷體"/>
              </w:rPr>
            </w:pPr>
            <w:r w:rsidRPr="00CF6C89">
              <w:rPr>
                <w:rFonts w:eastAsia="標楷體"/>
              </w:rPr>
              <w:t>4.</w:t>
            </w:r>
            <w:r>
              <w:rPr>
                <w:rFonts w:ascii="標楷體" w:eastAsia="標楷體" w:hAnsi="標楷體" w:hint="eastAsia"/>
              </w:rPr>
              <w:t>□</w:t>
            </w:r>
            <w:r w:rsidRPr="00CF6C89">
              <w:rPr>
                <w:rFonts w:eastAsia="標楷體" w:hint="eastAsia"/>
              </w:rPr>
              <w:t>小頭</w:t>
            </w:r>
          </w:p>
          <w:p w14:paraId="61311689" w14:textId="77777777" w:rsidR="005504B9" w:rsidRPr="00CF6C89" w:rsidRDefault="005504B9" w:rsidP="00B51DED">
            <w:pPr>
              <w:rPr>
                <w:rFonts w:eastAsia="標楷體"/>
              </w:rPr>
            </w:pPr>
            <w:r w:rsidRPr="00CF6C89">
              <w:rPr>
                <w:rFonts w:eastAsia="標楷體" w:hint="eastAsia"/>
              </w:rPr>
              <w:t>5</w:t>
            </w:r>
            <w:r w:rsidRPr="00CF6C89">
              <w:rPr>
                <w:rFonts w:eastAsia="標楷體"/>
              </w:rPr>
              <w:t>.</w:t>
            </w:r>
            <w:r>
              <w:rPr>
                <w:rFonts w:ascii="標楷體" w:eastAsia="標楷體" w:hAnsi="標楷體" w:hint="eastAsia"/>
              </w:rPr>
              <w:t>□</w:t>
            </w:r>
            <w:r w:rsidRPr="00CF6C89">
              <w:rPr>
                <w:rFonts w:eastAsia="標楷體" w:hint="eastAsia"/>
              </w:rPr>
              <w:t>智能障礙之家族史</w:t>
            </w:r>
          </w:p>
          <w:p w14:paraId="333A71AB" w14:textId="77777777" w:rsidR="005504B9" w:rsidRPr="00CF6C89" w:rsidRDefault="005504B9" w:rsidP="00B51DED">
            <w:pPr>
              <w:rPr>
                <w:rFonts w:eastAsia="標楷體"/>
              </w:rPr>
            </w:pPr>
            <w:r w:rsidRPr="00CF6C89">
              <w:rPr>
                <w:rFonts w:eastAsia="標楷體" w:hint="eastAsia"/>
              </w:rPr>
              <w:t>6</w:t>
            </w:r>
            <w:r w:rsidRPr="00CF6C89">
              <w:rPr>
                <w:rFonts w:eastAsia="標楷體"/>
              </w:rPr>
              <w:t>.</w:t>
            </w:r>
            <w:r>
              <w:rPr>
                <w:rFonts w:ascii="標楷體" w:eastAsia="標楷體" w:hAnsi="標楷體" w:hint="eastAsia"/>
              </w:rPr>
              <w:t>□</w:t>
            </w:r>
            <w:r w:rsidRPr="00CF6C89">
              <w:rPr>
                <w:rFonts w:eastAsia="標楷體" w:hint="eastAsia"/>
              </w:rPr>
              <w:t>骨骼異常</w:t>
            </w:r>
          </w:p>
          <w:p w14:paraId="6427762D" w14:textId="77777777" w:rsidR="005504B9" w:rsidRPr="00CF6C89" w:rsidRDefault="005504B9" w:rsidP="00B51DED">
            <w:pPr>
              <w:rPr>
                <w:rFonts w:eastAsia="標楷體"/>
              </w:rPr>
            </w:pPr>
            <w:r w:rsidRPr="00CF6C89">
              <w:rPr>
                <w:rFonts w:eastAsia="標楷體"/>
              </w:rPr>
              <w:t>7.</w:t>
            </w:r>
            <w:r>
              <w:rPr>
                <w:rFonts w:ascii="標楷體" w:eastAsia="標楷體" w:hAnsi="標楷體" w:hint="eastAsia"/>
              </w:rPr>
              <w:t>□</w:t>
            </w:r>
            <w:r w:rsidRPr="00CF6C89">
              <w:rPr>
                <w:rFonts w:eastAsia="標楷體" w:hint="eastAsia"/>
              </w:rPr>
              <w:t>聽力缺損</w:t>
            </w:r>
          </w:p>
          <w:p w14:paraId="58ED7A02" w14:textId="77777777" w:rsidR="005504B9" w:rsidRPr="00CF6C89" w:rsidRDefault="005504B9" w:rsidP="00B51DED">
            <w:pPr>
              <w:rPr>
                <w:rFonts w:eastAsia="標楷體"/>
              </w:rPr>
            </w:pPr>
            <w:r w:rsidRPr="00CF6C89">
              <w:rPr>
                <w:rFonts w:eastAsia="標楷體"/>
              </w:rPr>
              <w:t>8.</w:t>
            </w:r>
            <w:r>
              <w:rPr>
                <w:rFonts w:ascii="標楷體" w:eastAsia="標楷體" w:hAnsi="標楷體" w:hint="eastAsia"/>
              </w:rPr>
              <w:t>□</w:t>
            </w:r>
            <w:r w:rsidRPr="00CF6C89">
              <w:rPr>
                <w:rFonts w:eastAsia="標楷體" w:hint="eastAsia"/>
              </w:rPr>
              <w:t>癲癇</w:t>
            </w:r>
          </w:p>
          <w:p w14:paraId="296E7A84" w14:textId="77777777" w:rsidR="005504B9" w:rsidRPr="00CF6C89" w:rsidRDefault="005504B9" w:rsidP="00B51DED">
            <w:pPr>
              <w:rPr>
                <w:rFonts w:eastAsia="標楷體"/>
              </w:rPr>
            </w:pPr>
            <w:r w:rsidRPr="00CF6C89">
              <w:rPr>
                <w:rFonts w:eastAsia="標楷體" w:hint="eastAsia"/>
              </w:rPr>
              <w:t>9</w:t>
            </w:r>
            <w:r w:rsidRPr="00CF6C89">
              <w:rPr>
                <w:rFonts w:eastAsia="標楷體"/>
              </w:rPr>
              <w:t>.</w:t>
            </w:r>
            <w:r>
              <w:rPr>
                <w:rFonts w:ascii="標楷體" w:eastAsia="標楷體" w:hAnsi="標楷體" w:hint="eastAsia"/>
              </w:rPr>
              <w:t>□</w:t>
            </w:r>
            <w:r w:rsidRPr="00CF6C89">
              <w:rPr>
                <w:rFonts w:eastAsia="標楷體" w:hint="eastAsia"/>
              </w:rPr>
              <w:t>其他</w:t>
            </w:r>
            <w:r w:rsidRPr="00CF6C89">
              <w:rPr>
                <w:rFonts w:eastAsia="標楷體" w:hint="eastAsia"/>
              </w:rPr>
              <w:t>_</w:t>
            </w:r>
            <w:r w:rsidRPr="00CF6C89">
              <w:rPr>
                <w:rFonts w:eastAsia="標楷體"/>
              </w:rPr>
              <w:t>__________________________________</w:t>
            </w:r>
          </w:p>
        </w:tc>
      </w:tr>
      <w:tr w:rsidR="005504B9" w:rsidRPr="00887F75" w14:paraId="04FCF3AD" w14:textId="77777777" w:rsidTr="00B51DED">
        <w:trPr>
          <w:trHeight w:val="738"/>
          <w:jc w:val="center"/>
        </w:trPr>
        <w:tc>
          <w:tcPr>
            <w:tcW w:w="1690" w:type="pct"/>
            <w:vAlign w:val="center"/>
          </w:tcPr>
          <w:p w14:paraId="68EA04E0" w14:textId="77777777" w:rsidR="005504B9" w:rsidRPr="00C24D2A" w:rsidRDefault="005504B9" w:rsidP="005504B9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</w:rPr>
            </w:pPr>
            <w:r w:rsidRPr="00C24D2A">
              <w:rPr>
                <w:rFonts w:eastAsia="標楷體" w:hint="eastAsia"/>
              </w:rPr>
              <w:t>家族病史</w:t>
            </w:r>
            <w:r w:rsidRPr="00C24D2A">
              <w:rPr>
                <w:rFonts w:eastAsia="標楷體" w:hint="eastAsia"/>
              </w:rPr>
              <w:t xml:space="preserve"> (</w:t>
            </w:r>
            <w:r w:rsidRPr="00C24D2A">
              <w:rPr>
                <w:rFonts w:eastAsia="標楷體" w:hint="eastAsia"/>
              </w:rPr>
              <w:t>請附上家族中其他病患之詳細病歷記錄或個案病歷資料</w:t>
            </w:r>
            <w:r w:rsidRPr="00C24D2A">
              <w:rPr>
                <w:rFonts w:eastAsia="標楷體"/>
              </w:rPr>
              <w:t>)</w:t>
            </w:r>
          </w:p>
        </w:tc>
        <w:tc>
          <w:tcPr>
            <w:tcW w:w="3310" w:type="pct"/>
            <w:vAlign w:val="center"/>
          </w:tcPr>
          <w:p w14:paraId="74CA03B4" w14:textId="77777777" w:rsidR="005504B9" w:rsidRPr="00CF6C89" w:rsidRDefault="005504B9" w:rsidP="00B51DED">
            <w:pPr>
              <w:widowControl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CF6C89">
              <w:rPr>
                <w:rFonts w:eastAsia="標楷體" w:hint="eastAsia"/>
              </w:rPr>
              <w:t>其他</w:t>
            </w:r>
            <w:r w:rsidRPr="00CF6C89">
              <w:rPr>
                <w:rFonts w:eastAsia="標楷體"/>
              </w:rPr>
              <w:t xml:space="preserve">  </w:t>
            </w:r>
          </w:p>
        </w:tc>
      </w:tr>
      <w:tr w:rsidR="005504B9" w:rsidRPr="00887F75" w14:paraId="6692CA31" w14:textId="77777777" w:rsidTr="00B51DED">
        <w:trPr>
          <w:trHeight w:val="792"/>
          <w:jc w:val="center"/>
        </w:trPr>
        <w:tc>
          <w:tcPr>
            <w:tcW w:w="1690" w:type="pct"/>
            <w:vAlign w:val="center"/>
          </w:tcPr>
          <w:p w14:paraId="771CDAE2" w14:textId="77777777" w:rsidR="005504B9" w:rsidRPr="00C24D2A" w:rsidRDefault="005504B9" w:rsidP="005504B9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發展評估及神經學身體診察</w:t>
            </w:r>
          </w:p>
        </w:tc>
        <w:tc>
          <w:tcPr>
            <w:tcW w:w="3310" w:type="pct"/>
            <w:vAlign w:val="center"/>
          </w:tcPr>
          <w:p w14:paraId="2906024B" w14:textId="77777777" w:rsidR="005504B9" w:rsidRPr="00C24D2A" w:rsidRDefault="005504B9" w:rsidP="00B51DED">
            <w:pPr>
              <w:widowControl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 說明____________________________________</w:t>
            </w:r>
          </w:p>
        </w:tc>
      </w:tr>
      <w:tr w:rsidR="005504B9" w:rsidRPr="00C60703" w14:paraId="4C4375B6" w14:textId="77777777" w:rsidTr="00B51DED">
        <w:trPr>
          <w:jc w:val="center"/>
        </w:trPr>
        <w:tc>
          <w:tcPr>
            <w:tcW w:w="1690" w:type="pct"/>
            <w:vAlign w:val="center"/>
          </w:tcPr>
          <w:p w14:paraId="28639690" w14:textId="77777777" w:rsidR="005504B9" w:rsidRPr="00C24D2A" w:rsidRDefault="005504B9" w:rsidP="005504B9">
            <w:pPr>
              <w:widowControl/>
              <w:numPr>
                <w:ilvl w:val="0"/>
                <w:numId w:val="5"/>
              </w:numPr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24D2A">
              <w:rPr>
                <w:rFonts w:eastAsia="標楷體"/>
                <w:b/>
                <w:sz w:val="28"/>
                <w:szCs w:val="28"/>
              </w:rPr>
              <w:t>影像報告</w:t>
            </w:r>
            <w:r w:rsidRPr="00C24D2A">
              <w:rPr>
                <w:rFonts w:eastAsia="標楷體"/>
                <w:b/>
                <w:sz w:val="28"/>
                <w:szCs w:val="28"/>
              </w:rPr>
              <w:t>(</w:t>
            </w:r>
            <w:r w:rsidRPr="00C24D2A">
              <w:rPr>
                <w:rFonts w:eastAsia="標楷體"/>
                <w:b/>
                <w:sz w:val="28"/>
                <w:szCs w:val="28"/>
              </w:rPr>
              <w:t>必要</w:t>
            </w:r>
            <w:r w:rsidRPr="00C24D2A"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  <w:p w14:paraId="0F93E736" w14:textId="77777777" w:rsidR="005504B9" w:rsidRPr="00C24D2A" w:rsidRDefault="005504B9" w:rsidP="00B51DED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eastAsia="標楷體"/>
              </w:rPr>
            </w:pPr>
            <w:r w:rsidRPr="00C24D2A">
              <w:rPr>
                <w:rFonts w:eastAsia="標楷體"/>
              </w:rPr>
              <w:t>(</w:t>
            </w:r>
            <w:r w:rsidRPr="00C24D2A">
              <w:rPr>
                <w:rFonts w:eastAsia="標楷體"/>
              </w:rPr>
              <w:t>請附相關影像資料</w:t>
            </w:r>
            <w:r w:rsidRPr="00C24D2A">
              <w:rPr>
                <w:rFonts w:eastAsia="標楷體"/>
              </w:rPr>
              <w:t>)</w:t>
            </w:r>
          </w:p>
        </w:tc>
        <w:tc>
          <w:tcPr>
            <w:tcW w:w="3310" w:type="pct"/>
            <w:vAlign w:val="center"/>
          </w:tcPr>
          <w:p w14:paraId="3819AE60" w14:textId="77777777" w:rsidR="005504B9" w:rsidRPr="00C24D2A" w:rsidRDefault="005504B9" w:rsidP="00B51DED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04B9" w:rsidRPr="00C60703" w14:paraId="6A0E3DDC" w14:textId="77777777" w:rsidTr="00B51DED">
        <w:trPr>
          <w:trHeight w:val="169"/>
          <w:jc w:val="center"/>
        </w:trPr>
        <w:tc>
          <w:tcPr>
            <w:tcW w:w="1690" w:type="pct"/>
            <w:vAlign w:val="center"/>
          </w:tcPr>
          <w:p w14:paraId="5307A2FA" w14:textId="77777777" w:rsidR="005504B9" w:rsidRPr="00C24D2A" w:rsidRDefault="005504B9" w:rsidP="005504B9">
            <w:pPr>
              <w:widowControl/>
              <w:numPr>
                <w:ilvl w:val="0"/>
                <w:numId w:val="5"/>
              </w:numPr>
              <w:snapToGrid w:val="0"/>
              <w:spacing w:afterLines="50" w:after="180"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24D2A">
              <w:rPr>
                <w:rFonts w:eastAsia="標楷體"/>
                <w:b/>
                <w:sz w:val="28"/>
                <w:szCs w:val="28"/>
              </w:rPr>
              <w:t>基因檢測</w:t>
            </w:r>
            <w:r w:rsidRPr="00C24D2A">
              <w:rPr>
                <w:rFonts w:eastAsia="標楷體" w:hint="eastAsia"/>
                <w:b/>
                <w:sz w:val="28"/>
                <w:szCs w:val="28"/>
              </w:rPr>
              <w:t>報告</w:t>
            </w:r>
            <w:r w:rsidRPr="00C24D2A">
              <w:rPr>
                <w:rFonts w:eastAsia="標楷體"/>
                <w:b/>
                <w:sz w:val="28"/>
                <w:szCs w:val="28"/>
              </w:rPr>
              <w:t>(</w:t>
            </w:r>
            <w:r w:rsidRPr="00C24D2A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C24D2A"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  <w:p w14:paraId="6704452F" w14:textId="77777777" w:rsidR="005504B9" w:rsidRPr="00C24D2A" w:rsidRDefault="005504B9" w:rsidP="00B51DED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eastAsia="標楷體"/>
              </w:rPr>
            </w:pPr>
            <w:r w:rsidRPr="00C24D2A">
              <w:rPr>
                <w:rFonts w:eastAsia="標楷體"/>
              </w:rPr>
              <w:t>(</w:t>
            </w:r>
            <w:r w:rsidRPr="00C24D2A">
              <w:rPr>
                <w:rFonts w:eastAsia="標楷體"/>
              </w:rPr>
              <w:t>請附實驗室報告</w:t>
            </w:r>
            <w:r w:rsidRPr="00C24D2A">
              <w:rPr>
                <w:rFonts w:eastAsia="標楷體"/>
              </w:rPr>
              <w:t>)</w:t>
            </w:r>
          </w:p>
        </w:tc>
        <w:tc>
          <w:tcPr>
            <w:tcW w:w="3310" w:type="pct"/>
            <w:vAlign w:val="center"/>
          </w:tcPr>
          <w:p w14:paraId="29DEF949" w14:textId="77777777" w:rsidR="005504B9" w:rsidRPr="00040A7B" w:rsidRDefault="005504B9" w:rsidP="00B51DED">
            <w:pPr>
              <w:widowControl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eastAsia="標楷體"/>
              </w:rPr>
              <w:t>RPS6KA3</w:t>
            </w:r>
          </w:p>
        </w:tc>
      </w:tr>
    </w:tbl>
    <w:p w14:paraId="3F6800AE" w14:textId="77777777" w:rsidR="005504B9" w:rsidRDefault="005504B9" w:rsidP="005504B9">
      <w:pPr>
        <w:spacing w:afterLines="50" w:after="180"/>
        <w:jc w:val="center"/>
        <w:rPr>
          <w:rFonts w:eastAsia="標楷體"/>
          <w:b/>
          <w:sz w:val="28"/>
          <w:szCs w:val="28"/>
        </w:rPr>
      </w:pPr>
    </w:p>
    <w:p w14:paraId="13EEF24C" w14:textId="77777777" w:rsidR="005504B9" w:rsidRPr="0085524E" w:rsidRDefault="005504B9" w:rsidP="005504B9"/>
    <w:p w14:paraId="4E5B4D68" w14:textId="77777777" w:rsidR="00601FCA" w:rsidRPr="00BC0909" w:rsidRDefault="005504B9" w:rsidP="00BC0909">
      <w:pPr>
        <w:snapToGrid w:val="0"/>
        <w:spacing w:afterLines="50" w:after="180" w:line="400" w:lineRule="exact"/>
        <w:jc w:val="center"/>
        <w:rPr>
          <w:rFonts w:eastAsia="標楷體"/>
          <w:b/>
          <w:sz w:val="28"/>
          <w:szCs w:val="28"/>
        </w:rPr>
      </w:pPr>
      <w:r>
        <w:br w:type="page"/>
      </w:r>
      <w:r w:rsidR="00601FCA" w:rsidRPr="00D202F1">
        <w:rPr>
          <w:rFonts w:eastAsia="標楷體"/>
          <w:b/>
          <w:sz w:val="28"/>
          <w:szCs w:val="28"/>
        </w:rPr>
        <w:lastRenderedPageBreak/>
        <w:t>衛生福利部國民</w:t>
      </w:r>
      <w:proofErr w:type="gramStart"/>
      <w:r w:rsidR="00601FCA" w:rsidRPr="00D202F1">
        <w:rPr>
          <w:rFonts w:eastAsia="標楷體"/>
          <w:b/>
          <w:sz w:val="28"/>
          <w:szCs w:val="28"/>
        </w:rPr>
        <w:t>健康署</w:t>
      </w:r>
      <w:proofErr w:type="gramEnd"/>
      <w:r w:rsidR="00601FCA" w:rsidRPr="00D202F1">
        <w:rPr>
          <w:rFonts w:eastAsia="標楷體"/>
          <w:b/>
          <w:sz w:val="28"/>
          <w:szCs w:val="28"/>
        </w:rPr>
        <w:t>「罕見疾病個案通報審查</w:t>
      </w:r>
      <w:r w:rsidR="00601FCA">
        <w:rPr>
          <w:rFonts w:eastAsia="標楷體" w:hint="eastAsia"/>
          <w:b/>
          <w:sz w:val="28"/>
          <w:szCs w:val="28"/>
        </w:rPr>
        <w:t>基準</w:t>
      </w:r>
      <w:r w:rsidR="00601FCA" w:rsidRPr="00D202F1">
        <w:rPr>
          <w:rFonts w:eastAsia="標楷體"/>
          <w:b/>
          <w:sz w:val="28"/>
          <w:szCs w:val="28"/>
        </w:rPr>
        <w:t>機制」</w:t>
      </w:r>
      <w:r w:rsidR="00601FCA" w:rsidRPr="00D202F1">
        <w:rPr>
          <w:rFonts w:eastAsia="標楷體"/>
          <w:b/>
          <w:sz w:val="28"/>
          <w:szCs w:val="28"/>
        </w:rPr>
        <w:t>(</w:t>
      </w:r>
      <w:r w:rsidR="00601FCA" w:rsidRPr="00D202F1">
        <w:rPr>
          <w:rFonts w:eastAsia="標楷體"/>
          <w:b/>
          <w:sz w:val="28"/>
          <w:szCs w:val="28"/>
        </w:rPr>
        <w:t>審查</w:t>
      </w:r>
      <w:r w:rsidR="00601FCA">
        <w:rPr>
          <w:rFonts w:eastAsia="標楷體" w:hint="eastAsia"/>
          <w:b/>
          <w:sz w:val="28"/>
          <w:szCs w:val="28"/>
        </w:rPr>
        <w:t>基準</w:t>
      </w:r>
      <w:r w:rsidR="00601FCA" w:rsidRPr="00D202F1">
        <w:rPr>
          <w:rFonts w:eastAsia="標楷體"/>
          <w:b/>
          <w:sz w:val="28"/>
          <w:szCs w:val="28"/>
        </w:rPr>
        <w:t>表</w:t>
      </w:r>
      <w:r w:rsidR="00601FCA" w:rsidRPr="00D202F1">
        <w:rPr>
          <w:rFonts w:eastAsia="標楷體"/>
          <w:b/>
          <w:sz w:val="28"/>
          <w:szCs w:val="28"/>
        </w:rPr>
        <w:t>)</w:t>
      </w:r>
      <w:r w:rsidR="00601FCA" w:rsidRPr="00D202F1">
        <w:rPr>
          <w:rFonts w:eastAsia="標楷體"/>
          <w:b/>
          <w:sz w:val="28"/>
          <w:szCs w:val="28"/>
        </w:rPr>
        <w:br/>
      </w:r>
      <w:r w:rsidR="00601FCA" w:rsidRPr="00A71FEB">
        <w:rPr>
          <w:rFonts w:eastAsia="標楷體" w:hint="eastAsia"/>
          <w:b/>
          <w:sz w:val="28"/>
          <w:szCs w:val="28"/>
        </w:rPr>
        <w:t>-Coffin-Lowry</w:t>
      </w:r>
      <w:r w:rsidR="00601FCA" w:rsidRPr="00A71FEB">
        <w:rPr>
          <w:rFonts w:eastAsia="標楷體" w:hint="eastAsia"/>
          <w:b/>
          <w:sz w:val="28"/>
          <w:szCs w:val="28"/>
        </w:rPr>
        <w:t>症候群</w:t>
      </w:r>
      <w:r w:rsidR="00601FCA" w:rsidRPr="00A71FEB">
        <w:rPr>
          <w:rFonts w:eastAsia="標楷體" w:hint="eastAsia"/>
          <w:b/>
          <w:sz w:val="28"/>
          <w:szCs w:val="28"/>
        </w:rPr>
        <w:t>[Coffin-Lowry syndrome, CLS]-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01FCA" w:rsidRPr="00AA61E5" w14:paraId="5CDFD3A3" w14:textId="77777777">
        <w:trPr>
          <w:trHeight w:val="871"/>
          <w:jc w:val="center"/>
        </w:trPr>
        <w:tc>
          <w:tcPr>
            <w:tcW w:w="9209" w:type="dxa"/>
            <w:shd w:val="clear" w:color="auto" w:fill="auto"/>
          </w:tcPr>
          <w:p w14:paraId="1FB57AC1" w14:textId="77777777" w:rsidR="00601FCA" w:rsidRDefault="00601FCA">
            <w:pPr>
              <w:ind w:left="144"/>
              <w:contextualSpacing/>
              <w:rPr>
                <w:rFonts w:ascii="標楷體" w:eastAsia="標楷體" w:hAnsi="標楷體" w:cs="標楷體"/>
                <w:b/>
                <w:szCs w:val="22"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應檢附文件</w:t>
            </w:r>
          </w:p>
          <w:p w14:paraId="10330E24" w14:textId="77777777" w:rsidR="00601FCA" w:rsidRDefault="00601FCA">
            <w:pPr>
              <w:ind w:firstLineChars="50" w:firstLine="120"/>
              <w:contextualSpacing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□ 臨床症狀及徵兆</w:t>
            </w:r>
            <w:r>
              <w:rPr>
                <w:rFonts w:ascii="標楷體" w:eastAsia="標楷體" w:hAnsi="標楷體" w:cs="標楷體"/>
                <w:szCs w:val="22"/>
              </w:rPr>
              <w:t>之病歷紀錄，須包含病史、個人史</w:t>
            </w:r>
            <w:r>
              <w:rPr>
                <w:rFonts w:ascii="標楷體" w:eastAsia="標楷體" w:hAnsi="標楷體" w:cs="標楷體" w:hint="eastAsia"/>
                <w:szCs w:val="22"/>
              </w:rPr>
              <w:t>、</w:t>
            </w:r>
            <w:r>
              <w:rPr>
                <w:rFonts w:ascii="標楷體" w:eastAsia="標楷體" w:hAnsi="標楷體" w:cs="標楷體"/>
                <w:szCs w:val="22"/>
              </w:rPr>
              <w:t>發展里程碑、</w:t>
            </w:r>
            <w:r>
              <w:rPr>
                <w:rFonts w:ascii="標楷體" w:eastAsia="標楷體" w:hAnsi="標楷體" w:cs="標楷體" w:hint="eastAsia"/>
                <w:szCs w:val="22"/>
              </w:rPr>
              <w:t>家族史</w:t>
            </w:r>
            <w:r>
              <w:rPr>
                <w:rFonts w:ascii="標楷體" w:eastAsia="標楷體" w:hAnsi="標楷體" w:cs="標楷體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Cs w:val="22"/>
              </w:rPr>
              <w:t>必要</w:t>
            </w:r>
            <w:r>
              <w:rPr>
                <w:rFonts w:ascii="標楷體" w:eastAsia="標楷體" w:hAnsi="標楷體" w:cs="標楷體"/>
                <w:szCs w:val="22"/>
              </w:rPr>
              <w:t>)</w:t>
            </w:r>
          </w:p>
          <w:p w14:paraId="11B22E42" w14:textId="77777777" w:rsidR="00601FCA" w:rsidRDefault="00601FCA">
            <w:pPr>
              <w:ind w:firstLineChars="50" w:firstLine="120"/>
              <w:contextualSpacing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Cs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2"/>
              </w:rPr>
              <w:t>基因檢驗報告</w:t>
            </w:r>
            <w:r>
              <w:rPr>
                <w:rFonts w:ascii="標楷體" w:eastAsia="標楷體" w:hAnsi="標楷體" w:cs="標楷體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Cs w:val="22"/>
              </w:rPr>
              <w:t>必要</w:t>
            </w:r>
            <w:r>
              <w:rPr>
                <w:rFonts w:ascii="標楷體" w:eastAsia="標楷體" w:hAnsi="標楷體" w:cs="標楷體"/>
                <w:szCs w:val="22"/>
              </w:rPr>
              <w:t>)</w:t>
            </w:r>
          </w:p>
          <w:p w14:paraId="7BA54FC6" w14:textId="77777777" w:rsidR="00601FCA" w:rsidRDefault="00601FCA">
            <w:pPr>
              <w:ind w:firstLineChars="50" w:firstLine="120"/>
              <w:contextualSpacing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□ 神經影像</w:t>
            </w:r>
            <w:r>
              <w:rPr>
                <w:rFonts w:ascii="標楷體" w:eastAsia="標楷體" w:hAnsi="標楷體" w:cs="標楷體"/>
                <w:szCs w:val="22"/>
              </w:rPr>
              <w:t>相關</w:t>
            </w:r>
            <w:r>
              <w:rPr>
                <w:rFonts w:ascii="標楷體" w:eastAsia="標楷體" w:hAnsi="標楷體" w:cs="標楷體" w:hint="eastAsia"/>
                <w:szCs w:val="22"/>
              </w:rPr>
              <w:t>檢驗(選項</w:t>
            </w:r>
            <w:r>
              <w:rPr>
                <w:rFonts w:ascii="標楷體" w:eastAsia="標楷體" w:hAnsi="標楷體" w:cs="標楷體"/>
                <w:szCs w:val="22"/>
              </w:rPr>
              <w:t>)</w:t>
            </w:r>
          </w:p>
          <w:p w14:paraId="0FF248CE" w14:textId="77777777" w:rsidR="00601FCA" w:rsidRDefault="00601FCA">
            <w:pPr>
              <w:ind w:firstLineChars="50" w:firstLine="120"/>
              <w:contextualSpacing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□ </w:t>
            </w:r>
            <w:r>
              <w:rPr>
                <w:rFonts w:ascii="標楷體" w:eastAsia="標楷體" w:hAnsi="標楷體" w:cs="標楷體"/>
                <w:szCs w:val="22"/>
              </w:rPr>
              <w:t>其他</w:t>
            </w:r>
            <w:r>
              <w:rPr>
                <w:rFonts w:ascii="標楷體" w:eastAsia="標楷體" w:hAnsi="標楷體" w:cs="標楷體" w:hint="eastAsia"/>
                <w:szCs w:val="22"/>
              </w:rPr>
              <w:t>檢驗報告等</w:t>
            </w:r>
            <w:r>
              <w:rPr>
                <w:rFonts w:ascii="標楷體" w:eastAsia="標楷體" w:hAnsi="標楷體" w:cs="標楷體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zCs w:val="22"/>
              </w:rPr>
              <w:t>選項</w:t>
            </w:r>
            <w:r>
              <w:rPr>
                <w:rFonts w:ascii="標楷體" w:eastAsia="標楷體" w:hAnsi="標楷體" w:cs="標楷體"/>
                <w:szCs w:val="22"/>
              </w:rPr>
              <w:t>)</w:t>
            </w:r>
          </w:p>
        </w:tc>
      </w:tr>
    </w:tbl>
    <w:p w14:paraId="11C6F506" w14:textId="5CB25083" w:rsidR="00601FCA" w:rsidRDefault="00601FCA" w:rsidP="00601FCA">
      <w:pPr>
        <w:widowControl/>
      </w:pPr>
      <w:r>
        <w:rPr>
          <w:noProof/>
        </w:rPr>
        <w:pict w14:anchorId="6B655E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299609749" o:spid="_x0000_s2079" type="#_x0000_t32" style="position:absolute;margin-left:0;margin-top:-.05pt;width:0;height:28pt;flip:x;z-index: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">
            <v:stroke endarrow="block"/>
            <w10:wrap anchorx="margin"/>
          </v:shape>
        </w:pict>
      </w:r>
    </w:p>
    <w:p w14:paraId="18B2B4BC" w14:textId="77777777" w:rsidR="00601FCA" w:rsidRDefault="00601FCA" w:rsidP="00601FCA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601FCA" w:rsidRPr="00AA61E5" w14:paraId="5F1CB00A" w14:textId="77777777">
        <w:trPr>
          <w:trHeight w:val="3861"/>
          <w:jc w:val="center"/>
        </w:trPr>
        <w:tc>
          <w:tcPr>
            <w:tcW w:w="8926" w:type="dxa"/>
            <w:shd w:val="clear" w:color="auto" w:fill="auto"/>
          </w:tcPr>
          <w:p w14:paraId="1ACC43B3" w14:textId="77777777" w:rsidR="00601FCA" w:rsidRDefault="00601FCA" w:rsidP="00B51DED">
            <w:pPr>
              <w:rPr>
                <w:rFonts w:eastAsia="標楷體"/>
                <w:b/>
                <w:szCs w:val="22"/>
              </w:rPr>
            </w:pPr>
            <w:r>
              <w:rPr>
                <w:rFonts w:eastAsia="標楷體"/>
                <w:b/>
                <w:szCs w:val="22"/>
              </w:rPr>
              <w:t>臨床診斷標準</w:t>
            </w:r>
            <w:proofErr w:type="gramStart"/>
            <w:r>
              <w:rPr>
                <w:rFonts w:eastAsia="標楷體"/>
                <w:b/>
                <w:szCs w:val="22"/>
              </w:rPr>
              <w:t>（</w:t>
            </w:r>
            <w:proofErr w:type="gramEnd"/>
            <w:r>
              <w:rPr>
                <w:rFonts w:eastAsia="標楷體"/>
                <w:b/>
                <w:szCs w:val="22"/>
              </w:rPr>
              <w:t>1</w:t>
            </w:r>
            <w:r>
              <w:rPr>
                <w:rFonts w:eastAsia="標楷體" w:hint="eastAsia"/>
                <w:b/>
                <w:szCs w:val="22"/>
              </w:rPr>
              <w:t>,</w:t>
            </w:r>
            <w:r>
              <w:rPr>
                <w:rFonts w:eastAsia="標楷體"/>
                <w:b/>
                <w:szCs w:val="22"/>
              </w:rPr>
              <w:t>2,3</w:t>
            </w:r>
            <w:r>
              <w:rPr>
                <w:rFonts w:eastAsia="標楷體" w:hint="eastAsia"/>
                <w:b/>
                <w:szCs w:val="22"/>
              </w:rPr>
              <w:t>為必要；</w:t>
            </w:r>
            <w:r>
              <w:rPr>
                <w:rFonts w:eastAsia="標楷體" w:hint="eastAsia"/>
                <w:b/>
                <w:szCs w:val="22"/>
              </w:rPr>
              <w:t>4</w:t>
            </w:r>
            <w:r>
              <w:rPr>
                <w:rFonts w:eastAsia="標楷體"/>
                <w:b/>
                <w:szCs w:val="22"/>
              </w:rPr>
              <w:t>~8</w:t>
            </w:r>
            <w:r>
              <w:rPr>
                <w:rFonts w:eastAsia="標楷體" w:hint="eastAsia"/>
                <w:b/>
                <w:szCs w:val="22"/>
              </w:rPr>
              <w:t>至少</w:t>
            </w:r>
            <w:r>
              <w:rPr>
                <w:rFonts w:eastAsia="標楷體"/>
                <w:b/>
                <w:szCs w:val="22"/>
              </w:rPr>
              <w:t>符合</w:t>
            </w:r>
            <w:r>
              <w:rPr>
                <w:rFonts w:eastAsia="標楷體"/>
                <w:b/>
                <w:szCs w:val="22"/>
              </w:rPr>
              <w:t>2</w:t>
            </w:r>
            <w:r>
              <w:rPr>
                <w:rFonts w:eastAsia="標楷體" w:hint="eastAsia"/>
                <w:b/>
                <w:szCs w:val="22"/>
              </w:rPr>
              <w:t>項</w:t>
            </w:r>
            <w:proofErr w:type="gramStart"/>
            <w:r>
              <w:rPr>
                <w:rFonts w:eastAsia="標楷體"/>
                <w:b/>
                <w:szCs w:val="22"/>
              </w:rPr>
              <w:t>）</w:t>
            </w:r>
            <w:proofErr w:type="gramEnd"/>
          </w:p>
          <w:p w14:paraId="294DF4BC" w14:textId="77777777" w:rsidR="00601FCA" w:rsidRDefault="00601FCA">
            <w:pPr>
              <w:pStyle w:val="a7"/>
              <w:numPr>
                <w:ilvl w:val="0"/>
                <w:numId w:val="1"/>
              </w:numPr>
              <w:ind w:leftChars="0" w:left="357" w:hanging="357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1.</w:t>
            </w:r>
            <w:r>
              <w:rPr>
                <w:rFonts w:eastAsia="標楷體" w:hint="eastAsia"/>
                <w:szCs w:val="22"/>
              </w:rPr>
              <w:t>發展遲緩</w:t>
            </w:r>
          </w:p>
          <w:p w14:paraId="2EB28772" w14:textId="77777777" w:rsidR="00601FCA" w:rsidRDefault="00601FCA">
            <w:pPr>
              <w:pStyle w:val="a7"/>
              <w:numPr>
                <w:ilvl w:val="0"/>
                <w:numId w:val="1"/>
              </w:numPr>
              <w:ind w:leftChars="0" w:left="357" w:hanging="357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2.</w:t>
            </w:r>
            <w:r>
              <w:rPr>
                <w:rFonts w:eastAsia="標楷體" w:hint="eastAsia"/>
                <w:szCs w:val="22"/>
              </w:rPr>
              <w:t>特殊的臉部表徵</w:t>
            </w:r>
          </w:p>
          <w:p w14:paraId="1202EE45" w14:textId="77777777" w:rsidR="00601FCA" w:rsidRDefault="00601FCA">
            <w:pPr>
              <w:pStyle w:val="a7"/>
              <w:numPr>
                <w:ilvl w:val="0"/>
                <w:numId w:val="1"/>
              </w:numPr>
              <w:ind w:leftChars="0" w:left="357" w:hanging="357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3.</w:t>
            </w:r>
            <w:r>
              <w:rPr>
                <w:rFonts w:eastAsia="標楷體" w:hint="eastAsia"/>
                <w:szCs w:val="22"/>
              </w:rPr>
              <w:t>特殊的手部表徵</w:t>
            </w:r>
          </w:p>
          <w:p w14:paraId="157B75FB" w14:textId="77777777" w:rsidR="00601FCA" w:rsidRDefault="00601FCA">
            <w:pPr>
              <w:pStyle w:val="a7"/>
              <w:numPr>
                <w:ilvl w:val="0"/>
                <w:numId w:val="1"/>
              </w:numPr>
              <w:ind w:leftChars="0" w:left="357" w:hanging="357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4.</w:t>
            </w:r>
            <w:r>
              <w:rPr>
                <w:rFonts w:eastAsia="標楷體" w:hint="eastAsia"/>
                <w:szCs w:val="22"/>
              </w:rPr>
              <w:t>小頭</w:t>
            </w:r>
          </w:p>
          <w:p w14:paraId="3C69D867" w14:textId="77777777" w:rsidR="00601FCA" w:rsidRDefault="00601FCA">
            <w:pPr>
              <w:pStyle w:val="a7"/>
              <w:numPr>
                <w:ilvl w:val="0"/>
                <w:numId w:val="1"/>
              </w:numPr>
              <w:ind w:leftChars="0" w:left="357" w:hanging="357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5</w:t>
            </w:r>
            <w:r>
              <w:rPr>
                <w:rFonts w:eastAsia="標楷體"/>
                <w:szCs w:val="22"/>
              </w:rPr>
              <w:t>.</w:t>
            </w:r>
            <w:r>
              <w:rPr>
                <w:rFonts w:eastAsia="標楷體" w:hint="eastAsia"/>
                <w:szCs w:val="22"/>
              </w:rPr>
              <w:t>智能障礙之家族史</w:t>
            </w:r>
          </w:p>
          <w:p w14:paraId="439FC66D" w14:textId="77777777" w:rsidR="00601FCA" w:rsidRDefault="00601FCA">
            <w:pPr>
              <w:pStyle w:val="a7"/>
              <w:numPr>
                <w:ilvl w:val="0"/>
                <w:numId w:val="1"/>
              </w:numPr>
              <w:ind w:leftChars="0" w:left="357" w:hanging="357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</w:t>
            </w:r>
            <w:r>
              <w:rPr>
                <w:rFonts w:eastAsia="標楷體"/>
                <w:szCs w:val="22"/>
              </w:rPr>
              <w:t>.</w:t>
            </w:r>
            <w:r>
              <w:rPr>
                <w:rFonts w:eastAsia="標楷體" w:hint="eastAsia"/>
                <w:szCs w:val="22"/>
              </w:rPr>
              <w:t>骨骼異常</w:t>
            </w:r>
          </w:p>
          <w:p w14:paraId="638C29B9" w14:textId="77777777" w:rsidR="00601FCA" w:rsidRDefault="00601FCA">
            <w:pPr>
              <w:pStyle w:val="a7"/>
              <w:numPr>
                <w:ilvl w:val="0"/>
                <w:numId w:val="1"/>
              </w:numPr>
              <w:ind w:leftChars="0" w:left="357" w:hanging="357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7.</w:t>
            </w:r>
            <w:r>
              <w:rPr>
                <w:rFonts w:eastAsia="標楷體" w:hint="eastAsia"/>
                <w:szCs w:val="22"/>
              </w:rPr>
              <w:t>聽力缺損</w:t>
            </w:r>
          </w:p>
          <w:p w14:paraId="13298E27" w14:textId="77777777" w:rsidR="00601FCA" w:rsidRDefault="00601FCA">
            <w:pPr>
              <w:pStyle w:val="a7"/>
              <w:numPr>
                <w:ilvl w:val="0"/>
                <w:numId w:val="1"/>
              </w:numPr>
              <w:ind w:leftChars="0" w:left="357" w:hanging="357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8.</w:t>
            </w:r>
            <w:r>
              <w:rPr>
                <w:rFonts w:eastAsia="標楷體" w:hint="eastAsia"/>
                <w:szCs w:val="22"/>
              </w:rPr>
              <w:t>癲癇</w:t>
            </w:r>
          </w:p>
          <w:p w14:paraId="3C3F2FE1" w14:textId="77777777" w:rsidR="00601FCA" w:rsidRDefault="00601FCA">
            <w:pPr>
              <w:pStyle w:val="a7"/>
              <w:numPr>
                <w:ilvl w:val="0"/>
                <w:numId w:val="1"/>
              </w:numPr>
              <w:ind w:leftChars="0" w:left="357" w:hanging="357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</w:t>
            </w:r>
            <w:r>
              <w:rPr>
                <w:rFonts w:eastAsia="標楷體"/>
                <w:szCs w:val="22"/>
              </w:rPr>
              <w:t>.</w:t>
            </w:r>
            <w:r>
              <w:rPr>
                <w:rFonts w:eastAsia="標楷體" w:hint="eastAsia"/>
                <w:szCs w:val="22"/>
              </w:rPr>
              <w:t>其他</w:t>
            </w:r>
            <w:r>
              <w:rPr>
                <w:rFonts w:eastAsia="標楷體" w:hint="eastAsia"/>
                <w:szCs w:val="22"/>
              </w:rPr>
              <w:t>_</w:t>
            </w:r>
            <w:r>
              <w:rPr>
                <w:rFonts w:eastAsia="標楷體"/>
                <w:szCs w:val="22"/>
              </w:rPr>
              <w:t>__________________________________</w:t>
            </w:r>
          </w:p>
        </w:tc>
      </w:tr>
    </w:tbl>
    <w:p w14:paraId="6A9A5FA6" w14:textId="75E105B9" w:rsidR="00601FCA" w:rsidRDefault="00601FCA" w:rsidP="00601FCA">
      <w:pPr>
        <w:widowControl/>
      </w:pPr>
      <w:r>
        <w:rPr>
          <w:noProof/>
        </w:rPr>
        <w:pict w14:anchorId="50F16BF5">
          <v:shape id="直線單箭頭接點 702315790" o:spid="_x0000_s2078" type="#_x0000_t32" style="position:absolute;margin-left:0;margin-top:0;width:0;height:28pt;flip:x;z-index: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">
            <v:stroke endarrow="block"/>
            <w10:wrap anchorx="margin"/>
          </v:shape>
        </w:pict>
      </w:r>
    </w:p>
    <w:p w14:paraId="3F545259" w14:textId="77777777" w:rsidR="00601FCA" w:rsidRDefault="00601FCA" w:rsidP="00601FCA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</w:tblGrid>
      <w:tr w:rsidR="00601FCA" w:rsidRPr="00AA61E5" w14:paraId="7F8EEEFB" w14:textId="77777777">
        <w:trPr>
          <w:trHeight w:val="232"/>
          <w:jc w:val="center"/>
        </w:trPr>
        <w:tc>
          <w:tcPr>
            <w:tcW w:w="5272" w:type="dxa"/>
            <w:shd w:val="clear" w:color="auto" w:fill="auto"/>
          </w:tcPr>
          <w:p w14:paraId="20E80184" w14:textId="77777777" w:rsidR="00601FCA" w:rsidRDefault="00601FCA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eastAsia="標楷體"/>
                <w:szCs w:val="22"/>
              </w:rPr>
              <w:t>RPS6KA3</w:t>
            </w:r>
            <w:r>
              <w:rPr>
                <w:rFonts w:ascii="標楷體" w:eastAsia="標楷體" w:hAnsi="標楷體"/>
                <w:szCs w:val="22"/>
              </w:rPr>
              <w:t>基因檢測(必要)</w:t>
            </w:r>
          </w:p>
        </w:tc>
      </w:tr>
    </w:tbl>
    <w:p w14:paraId="2972FEB5" w14:textId="2078D977" w:rsidR="00601FCA" w:rsidRDefault="00601FCA" w:rsidP="00601FCA">
      <w:pPr>
        <w:widowControl/>
      </w:pPr>
      <w:r>
        <w:rPr>
          <w:noProof/>
        </w:rPr>
        <w:pict w14:anchorId="67193777">
          <v:shape id="直線單箭頭接點 1605006550" o:spid="_x0000_s2077" type="#_x0000_t32" style="position:absolute;margin-left:0;margin-top:-.05pt;width:0;height:28pt;flip:x;z-index: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">
            <v:stroke endarrow="block"/>
            <w10:wrap anchorx="margin"/>
          </v:shape>
        </w:pict>
      </w:r>
    </w:p>
    <w:p w14:paraId="3BA23268" w14:textId="77777777" w:rsidR="00601FCA" w:rsidRDefault="00601FCA" w:rsidP="00601FCA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</w:tblGrid>
      <w:tr w:rsidR="00601FCA" w:rsidRPr="00AA61E5" w14:paraId="0B2AE677" w14:textId="77777777">
        <w:trPr>
          <w:trHeight w:val="510"/>
          <w:jc w:val="center"/>
        </w:trPr>
        <w:tc>
          <w:tcPr>
            <w:tcW w:w="5272" w:type="dxa"/>
            <w:shd w:val="clear" w:color="auto" w:fill="auto"/>
          </w:tcPr>
          <w:p w14:paraId="587492A7" w14:textId="77777777" w:rsidR="00601FCA" w:rsidRDefault="00601FCA">
            <w:pPr>
              <w:pStyle w:val="a7"/>
              <w:numPr>
                <w:ilvl w:val="0"/>
                <w:numId w:val="8"/>
              </w:numPr>
              <w:ind w:leftChars="0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RPS6KA3</w:t>
            </w:r>
          </w:p>
        </w:tc>
      </w:tr>
    </w:tbl>
    <w:p w14:paraId="07D815E3" w14:textId="46188AD5" w:rsidR="00601FCA" w:rsidRDefault="00601FCA" w:rsidP="00601FCA">
      <w:pPr>
        <w:widowControl/>
      </w:pPr>
      <w:r>
        <w:rPr>
          <w:noProof/>
        </w:rPr>
        <w:pict w14:anchorId="3621B7B3">
          <v:shape id="直線單箭頭接點 1004316496" o:spid="_x0000_s2076" type="#_x0000_t32" style="position:absolute;margin-left:0;margin-top:-.05pt;width:0;height:28pt;flip:x;z-index: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">
            <v:stroke endarrow="block"/>
            <w10:wrap anchorx="margin"/>
          </v:shape>
        </w:pict>
      </w:r>
    </w:p>
    <w:p w14:paraId="07CC50DA" w14:textId="77777777" w:rsidR="00601FCA" w:rsidRDefault="00601FCA" w:rsidP="00601FCA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</w:tblGrid>
      <w:tr w:rsidR="00601FCA" w:rsidRPr="00AA61E5" w14:paraId="5E0AA2E7" w14:textId="77777777">
        <w:trPr>
          <w:trHeight w:val="510"/>
          <w:jc w:val="center"/>
        </w:trPr>
        <w:tc>
          <w:tcPr>
            <w:tcW w:w="5272" w:type="dxa"/>
            <w:shd w:val="clear" w:color="auto" w:fill="auto"/>
          </w:tcPr>
          <w:p w14:paraId="44467531" w14:textId="77777777" w:rsidR="00601FCA" w:rsidRDefault="00601FCA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確診為</w:t>
            </w:r>
            <w:r>
              <w:rPr>
                <w:rFonts w:eastAsia="標楷體"/>
                <w:bCs/>
                <w:szCs w:val="22"/>
              </w:rPr>
              <w:t>Coffin-Lowry syndrome</w:t>
            </w:r>
          </w:p>
        </w:tc>
      </w:tr>
    </w:tbl>
    <w:p w14:paraId="59186A68" w14:textId="77777777" w:rsidR="00601FCA" w:rsidRPr="00AA61E5" w:rsidRDefault="00601FCA" w:rsidP="00601FCA">
      <w:pPr>
        <w:widowControl/>
      </w:pPr>
    </w:p>
    <w:p w14:paraId="18B7069A" w14:textId="77777777" w:rsidR="00601FCA" w:rsidRPr="000C5FB0" w:rsidRDefault="00601FCA" w:rsidP="00601FCA">
      <w:pPr>
        <w:widowControl/>
      </w:pPr>
    </w:p>
    <w:p w14:paraId="48000D3B" w14:textId="40850E39" w:rsidR="00242543" w:rsidRPr="005504B9" w:rsidRDefault="00242543" w:rsidP="005504B9"/>
    <w:sectPr w:rsidR="00242543" w:rsidRPr="005504B9" w:rsidSect="00F842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86B9" w14:textId="77777777" w:rsidR="00044BEC" w:rsidRDefault="00044BEC" w:rsidP="00B22EC3">
      <w:r>
        <w:separator/>
      </w:r>
    </w:p>
  </w:endnote>
  <w:endnote w:type="continuationSeparator" w:id="0">
    <w:p w14:paraId="1B577F6E" w14:textId="77777777" w:rsidR="00044BEC" w:rsidRDefault="00044BEC" w:rsidP="00B2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1997" w14:textId="77777777" w:rsidR="00044BEC" w:rsidRDefault="00044BEC" w:rsidP="00B22EC3">
      <w:r>
        <w:separator/>
      </w:r>
    </w:p>
  </w:footnote>
  <w:footnote w:type="continuationSeparator" w:id="0">
    <w:p w14:paraId="47B90073" w14:textId="77777777" w:rsidR="00044BEC" w:rsidRDefault="00044BEC" w:rsidP="00B2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63D1D"/>
    <w:multiLevelType w:val="hybridMultilevel"/>
    <w:tmpl w:val="5596C924"/>
    <w:lvl w:ilvl="0" w:tplc="9A96F220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B14070"/>
    <w:multiLevelType w:val="hybridMultilevel"/>
    <w:tmpl w:val="62722B4C"/>
    <w:lvl w:ilvl="0" w:tplc="18386476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F929C5"/>
    <w:multiLevelType w:val="hybridMultilevel"/>
    <w:tmpl w:val="E1A4165A"/>
    <w:lvl w:ilvl="0" w:tplc="B4384176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10445457">
    <w:abstractNumId w:val="7"/>
  </w:num>
  <w:num w:numId="2" w16cid:durableId="292172307">
    <w:abstractNumId w:val="4"/>
  </w:num>
  <w:num w:numId="3" w16cid:durableId="1243105303">
    <w:abstractNumId w:val="5"/>
  </w:num>
  <w:num w:numId="4" w16cid:durableId="1363674494">
    <w:abstractNumId w:val="2"/>
  </w:num>
  <w:num w:numId="5" w16cid:durableId="1613168917">
    <w:abstractNumId w:val="3"/>
  </w:num>
  <w:num w:numId="6" w16cid:durableId="1015574850">
    <w:abstractNumId w:val="0"/>
  </w:num>
  <w:num w:numId="7" w16cid:durableId="1000503054">
    <w:abstractNumId w:val="6"/>
  </w:num>
  <w:num w:numId="8" w16cid:durableId="484005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262"/>
    <w:rsid w:val="00044BEC"/>
    <w:rsid w:val="000E48E3"/>
    <w:rsid w:val="00242543"/>
    <w:rsid w:val="00295552"/>
    <w:rsid w:val="003A44AB"/>
    <w:rsid w:val="00453E91"/>
    <w:rsid w:val="005504B9"/>
    <w:rsid w:val="00601FCA"/>
    <w:rsid w:val="007058F3"/>
    <w:rsid w:val="0085524E"/>
    <w:rsid w:val="00B22EC3"/>
    <w:rsid w:val="00BC0909"/>
    <w:rsid w:val="00CD5D4B"/>
    <w:rsid w:val="00CF6C89"/>
    <w:rsid w:val="00D10FA8"/>
    <w:rsid w:val="00DE6BBE"/>
    <w:rsid w:val="00F8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  <o:rules v:ext="edit">
        <o:r id="V:Rule1" type="connector" idref="#直線單箭頭接點 1004316496"/>
        <o:r id="V:Rule2" type="connector" idref="#直線單箭頭接點 1605006550"/>
        <o:r id="V:Rule3" type="connector" idref="#直線單箭頭接點 702315790"/>
        <o:r id="V:Rule4" type="connector" idref="#直線單箭頭接點 299609749"/>
      </o:rules>
    </o:shapelayout>
  </w:shapeDefaults>
  <w:decimalSymbol w:val="."/>
  <w:listSeparator w:val=","/>
  <w14:docId w14:val="67EFE105"/>
  <w15:chartTrackingRefBased/>
  <w15:docId w15:val="{D5199F5F-BB8D-4136-AB25-FA0CAFAC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26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22E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2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22E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85524E"/>
    <w:pPr>
      <w:ind w:leftChars="200" w:left="480"/>
    </w:pPr>
  </w:style>
  <w:style w:type="table" w:styleId="a8">
    <w:name w:val="Table Grid"/>
    <w:basedOn w:val="a1"/>
    <w:uiPriority w:val="39"/>
    <w:rsid w:val="00601FC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送審資料表及審查基準表_19_Coffin-Lowry症候群(CLS)</dc:title>
  <dc:subject/>
  <dc:creator>陳璟函(Shari Chen)</dc:creator>
  <cp:keywords/>
  <dc:description/>
  <cp:lastModifiedBy>許雅雯(Linda Shiu)</cp:lastModifiedBy>
  <cp:revision>8</cp:revision>
  <cp:lastPrinted>2024-01-04T06:53:00Z</cp:lastPrinted>
  <dcterms:created xsi:type="dcterms:W3CDTF">2024-01-04T03:52:00Z</dcterms:created>
  <dcterms:modified xsi:type="dcterms:W3CDTF">2024-01-04T06:53:00Z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2024-01-04T03:52:10Z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56a1f1d0-aab4-4ab8-aee4-9e294d9395e5</vt:lpwstr>
  </property>
  <property fmtid="{D5CDD505-2E9C-101B-9397-08002B2CF9AE}" pid="8" name="MSIP_Label_755196ac-7daa-415d-ac3a-bda7dffaa0f9_ContentBits">
    <vt:lpwstr>0</vt:lpwstr>
  </property>
</Properties>
</file>