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B0A6" w14:textId="77777777" w:rsidR="000C0E0E" w:rsidRPr="00062E26" w:rsidRDefault="000C0E0E" w:rsidP="000C0E0E">
      <w:pPr>
        <w:widowControl/>
        <w:snapToGrid w:val="0"/>
        <w:spacing w:line="400" w:lineRule="exact"/>
        <w:jc w:val="center"/>
        <w:rPr>
          <w:rFonts w:ascii="Times New Roman" w:eastAsia="標楷體" w:hAnsi="Times New Roman"/>
          <w:b/>
          <w:noProof/>
          <w:color w:val="000000"/>
          <w:sz w:val="28"/>
          <w:szCs w:val="28"/>
        </w:rPr>
      </w:pP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衛生福利部國民健康署「罕見疾病個案通報審查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基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準機制」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(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送審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資料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表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)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br/>
        <w:t xml:space="preserve">- 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持續性幼兒型胰島素過度分泌低血糖症</w:t>
      </w:r>
    </w:p>
    <w:p w14:paraId="17A6BF5A" w14:textId="77777777" w:rsidR="000C0E0E" w:rsidRPr="00062E26" w:rsidRDefault="000C0E0E" w:rsidP="000C0E0E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color w:val="000000"/>
          <w:sz w:val="28"/>
          <w:szCs w:val="28"/>
        </w:rPr>
      </w:pP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[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 xml:space="preserve">Persistent 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h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yperinsulinemic hypoglycemia of infancy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,</w:t>
      </w:r>
      <w:r w:rsidRPr="00062E26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 xml:space="preserve"> PHHI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]</w:t>
      </w:r>
      <w:r w:rsidRPr="00062E26"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t xml:space="preserve"> </w:t>
      </w:r>
      <w:r w:rsidRPr="00062E26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-</w:t>
      </w:r>
    </w:p>
    <w:p w14:paraId="73079A83" w14:textId="77777777" w:rsidR="000C0E0E" w:rsidRPr="00062E26" w:rsidRDefault="000C0E0E" w:rsidP="000C0E0E">
      <w:pPr>
        <w:pStyle w:val="a3"/>
        <w:numPr>
          <w:ilvl w:val="0"/>
          <w:numId w:val="7"/>
        </w:numPr>
        <w:ind w:leftChars="0" w:left="0" w:hanging="357"/>
        <w:rPr>
          <w:rFonts w:eastAsia="標楷體"/>
          <w:b/>
          <w:color w:val="000000"/>
        </w:rPr>
      </w:pPr>
      <w:r w:rsidRPr="00062E26">
        <w:rPr>
          <w:rFonts w:eastAsia="標楷體" w:hint="eastAsia"/>
          <w:b/>
          <w:color w:val="000000"/>
          <w:kern w:val="0"/>
        </w:rPr>
        <w:t>□</w:t>
      </w:r>
      <w:r w:rsidRPr="00062E26">
        <w:rPr>
          <w:rFonts w:eastAsia="標楷體"/>
          <w:b/>
          <w:color w:val="000000"/>
          <w:kern w:val="0"/>
        </w:rPr>
        <w:t xml:space="preserve"> </w:t>
      </w:r>
      <w:r w:rsidRPr="00062E26">
        <w:rPr>
          <w:rFonts w:eastAsia="標楷體" w:hint="eastAsia"/>
          <w:b/>
          <w:color w:val="000000"/>
        </w:rPr>
        <w:t>病歷資料：包含出生史，母親疾病史，藥物史，臨床症狀及徵兆資料</w:t>
      </w:r>
      <w:r w:rsidRPr="00062E26">
        <w:rPr>
          <w:rFonts w:eastAsia="標楷體" w:hint="eastAsia"/>
          <w:b/>
          <w:color w:val="000000"/>
        </w:rPr>
        <w:t xml:space="preserve"> </w:t>
      </w:r>
      <w:r w:rsidRPr="00062E26">
        <w:rPr>
          <w:rFonts w:eastAsia="標楷體"/>
          <w:b/>
          <w:color w:val="000000"/>
        </w:rPr>
        <w:t>(</w:t>
      </w:r>
      <w:r w:rsidRPr="00062E26">
        <w:rPr>
          <w:rFonts w:eastAsia="標楷體" w:hint="eastAsia"/>
          <w:b/>
          <w:color w:val="000000"/>
        </w:rPr>
        <w:t>必要</w:t>
      </w:r>
      <w:r w:rsidRPr="00062E26">
        <w:rPr>
          <w:rFonts w:eastAsia="標楷體"/>
          <w:b/>
          <w:color w:val="000000"/>
        </w:rPr>
        <w:t>)</w:t>
      </w:r>
    </w:p>
    <w:p w14:paraId="05BF83FC" w14:textId="77777777" w:rsidR="000C0E0E" w:rsidRPr="00062E26" w:rsidRDefault="000C0E0E" w:rsidP="000C0E0E">
      <w:pPr>
        <w:pStyle w:val="a3"/>
        <w:numPr>
          <w:ilvl w:val="0"/>
          <w:numId w:val="7"/>
        </w:numPr>
        <w:ind w:leftChars="0" w:left="0" w:hanging="357"/>
        <w:rPr>
          <w:rFonts w:eastAsia="標楷體"/>
          <w:b/>
          <w:color w:val="000000"/>
        </w:rPr>
      </w:pPr>
      <w:r w:rsidRPr="00062E26">
        <w:rPr>
          <w:rFonts w:eastAsia="標楷體" w:hint="eastAsia"/>
          <w:b/>
          <w:color w:val="000000"/>
          <w:kern w:val="0"/>
        </w:rPr>
        <w:t>□</w:t>
      </w:r>
      <w:r w:rsidRPr="00062E26">
        <w:rPr>
          <w:rFonts w:eastAsia="標楷體" w:hint="eastAsia"/>
          <w:b/>
          <w:color w:val="000000"/>
          <w:kern w:val="0"/>
        </w:rPr>
        <w:t xml:space="preserve"> </w:t>
      </w:r>
      <w:r w:rsidRPr="00062E26">
        <w:rPr>
          <w:rFonts w:eastAsia="標楷體" w:hint="eastAsia"/>
          <w:b/>
          <w:color w:val="000000"/>
          <w:kern w:val="0"/>
        </w:rPr>
        <w:t>實驗室檢查報告：</w:t>
      </w:r>
      <w:r w:rsidRPr="00062E26">
        <w:rPr>
          <w:rFonts w:eastAsia="標楷體" w:hint="eastAsia"/>
          <w:b/>
          <w:color w:val="000000"/>
          <w:kern w:val="0"/>
        </w:rPr>
        <w:t xml:space="preserve"> (</w:t>
      </w:r>
      <w:r w:rsidRPr="00062E26">
        <w:rPr>
          <w:rFonts w:eastAsia="標楷體" w:hint="eastAsia"/>
          <w:b/>
          <w:color w:val="000000"/>
          <w:kern w:val="0"/>
        </w:rPr>
        <w:t>必要</w:t>
      </w:r>
      <w:r w:rsidRPr="00062E26">
        <w:rPr>
          <w:rFonts w:eastAsia="標楷體" w:hint="eastAsia"/>
          <w:b/>
          <w:color w:val="000000"/>
          <w:kern w:val="0"/>
        </w:rPr>
        <w:t>)</w:t>
      </w:r>
    </w:p>
    <w:p w14:paraId="1F371FB5" w14:textId="77777777" w:rsidR="000C0E0E" w:rsidRPr="00062E26" w:rsidRDefault="000C0E0E" w:rsidP="000C0E0E">
      <w:pPr>
        <w:pStyle w:val="a3"/>
        <w:numPr>
          <w:ilvl w:val="0"/>
          <w:numId w:val="7"/>
        </w:numPr>
        <w:ind w:leftChars="0" w:left="0" w:hanging="357"/>
        <w:rPr>
          <w:rFonts w:eastAsia="標楷體"/>
          <w:b/>
          <w:color w:val="000000"/>
        </w:rPr>
      </w:pPr>
      <w:r w:rsidRPr="00062E26">
        <w:rPr>
          <w:rFonts w:eastAsia="標楷體" w:hint="eastAsia"/>
          <w:b/>
          <w:color w:val="000000"/>
          <w:kern w:val="0"/>
        </w:rPr>
        <w:t>□</w:t>
      </w:r>
      <w:r w:rsidRPr="00062E26">
        <w:rPr>
          <w:rFonts w:eastAsia="標楷體" w:hint="eastAsia"/>
          <w:b/>
          <w:color w:val="000000"/>
          <w:kern w:val="0"/>
        </w:rPr>
        <w:t xml:space="preserve"> </w:t>
      </w:r>
      <w:r w:rsidRPr="00062E26">
        <w:rPr>
          <w:rFonts w:eastAsia="標楷體" w:hint="eastAsia"/>
          <w:b/>
          <w:color w:val="000000"/>
          <w:kern w:val="0"/>
        </w:rPr>
        <w:t>基因檢測報告</w:t>
      </w:r>
      <w:r w:rsidRPr="00062E26">
        <w:rPr>
          <w:rFonts w:eastAsia="標楷體" w:hint="eastAsia"/>
          <w:b/>
          <w:color w:val="000000"/>
          <w:kern w:val="0"/>
        </w:rPr>
        <w:t xml:space="preserve"> (</w:t>
      </w:r>
      <w:r w:rsidRPr="00062E26">
        <w:rPr>
          <w:rFonts w:eastAsia="標楷體" w:hint="eastAsia"/>
          <w:b/>
          <w:color w:val="000000"/>
          <w:kern w:val="0"/>
        </w:rPr>
        <w:t>必要</w:t>
      </w:r>
      <w:r w:rsidRPr="00062E26">
        <w:rPr>
          <w:rFonts w:eastAsia="標楷體" w:hint="eastAsia"/>
          <w:b/>
          <w:color w:val="000000"/>
          <w:kern w:val="0"/>
        </w:rPr>
        <w:t>)</w:t>
      </w:r>
    </w:p>
    <w:p w14:paraId="20C82F55" w14:textId="77777777" w:rsidR="000C0E0E" w:rsidRPr="00062E26" w:rsidRDefault="000C0E0E" w:rsidP="000C0E0E">
      <w:pPr>
        <w:pStyle w:val="a3"/>
        <w:numPr>
          <w:ilvl w:val="0"/>
          <w:numId w:val="7"/>
        </w:numPr>
        <w:ind w:leftChars="0" w:left="0" w:hanging="357"/>
        <w:rPr>
          <w:rFonts w:eastAsia="標楷體"/>
          <w:b/>
          <w:color w:val="000000"/>
        </w:rPr>
      </w:pPr>
      <w:r w:rsidRPr="00062E26">
        <w:rPr>
          <w:rFonts w:eastAsia="標楷體" w:hint="eastAsia"/>
          <w:b/>
          <w:color w:val="000000"/>
          <w:kern w:val="0"/>
        </w:rPr>
        <w:t>□</w:t>
      </w:r>
      <w:r w:rsidRPr="00062E26">
        <w:rPr>
          <w:rFonts w:eastAsia="標楷體" w:hint="eastAsia"/>
          <w:b/>
          <w:color w:val="000000"/>
          <w:kern w:val="0"/>
        </w:rPr>
        <w:t xml:space="preserve"> </w:t>
      </w:r>
      <w:r w:rsidRPr="00062E26">
        <w:rPr>
          <w:rFonts w:eastAsia="標楷體" w:hint="eastAsia"/>
          <w:b/>
          <w:color w:val="000000"/>
          <w:kern w:val="0"/>
        </w:rPr>
        <w:t>胰</w:t>
      </w:r>
      <w:r w:rsidRPr="00062E26">
        <w:rPr>
          <w:rFonts w:eastAsia="標楷體"/>
          <w:b/>
          <w:color w:val="000000"/>
          <w:kern w:val="0"/>
        </w:rPr>
        <w:t>臟</w:t>
      </w:r>
      <w:r w:rsidRPr="00062E26">
        <w:rPr>
          <w:rFonts w:eastAsia="標楷體"/>
          <w:b/>
          <w:color w:val="000000"/>
        </w:rPr>
        <w:t>18F-FDOPA PET/CT</w:t>
      </w:r>
      <w:r w:rsidRPr="00062E26">
        <w:rPr>
          <w:rFonts w:eastAsia="標楷體"/>
          <w:b/>
          <w:color w:val="000000"/>
        </w:rPr>
        <w:t>的影像檢查</w:t>
      </w:r>
      <w:r w:rsidRPr="00062E26">
        <w:rPr>
          <w:rFonts w:eastAsia="標楷體"/>
          <w:b/>
          <w:color w:val="000000"/>
          <w:kern w:val="0"/>
        </w:rPr>
        <w:t>報告</w:t>
      </w:r>
      <w:r w:rsidRPr="00062E26">
        <w:rPr>
          <w:rFonts w:eastAsia="標楷體" w:hint="eastAsia"/>
          <w:b/>
          <w:color w:val="000000"/>
          <w:kern w:val="0"/>
        </w:rPr>
        <w:t xml:space="preserve"> (</w:t>
      </w:r>
      <w:r w:rsidRPr="00062E26">
        <w:rPr>
          <w:rFonts w:eastAsia="標楷體" w:hint="eastAsia"/>
          <w:b/>
          <w:color w:val="000000"/>
          <w:kern w:val="0"/>
        </w:rPr>
        <w:t>選擇</w:t>
      </w:r>
      <w:r w:rsidRPr="00062E26">
        <w:rPr>
          <w:rFonts w:eastAsia="標楷體"/>
          <w:b/>
          <w:color w:val="000000"/>
          <w:kern w:val="0"/>
        </w:rPr>
        <w:t>)</w:t>
      </w:r>
    </w:p>
    <w:p w14:paraId="3ACC9BC8" w14:textId="77777777" w:rsidR="000C0E0E" w:rsidRPr="00062E26" w:rsidRDefault="000C0E0E" w:rsidP="000C0E0E">
      <w:pPr>
        <w:pStyle w:val="a3"/>
        <w:numPr>
          <w:ilvl w:val="0"/>
          <w:numId w:val="7"/>
        </w:numPr>
        <w:ind w:leftChars="0" w:left="0" w:hanging="357"/>
        <w:rPr>
          <w:rFonts w:eastAsia="標楷體"/>
          <w:b/>
          <w:color w:val="000000"/>
        </w:rPr>
      </w:pPr>
      <w:r w:rsidRPr="00062E26">
        <w:rPr>
          <w:rFonts w:eastAsia="標楷體" w:hint="eastAsia"/>
          <w:b/>
          <w:color w:val="000000"/>
        </w:rPr>
        <w:t>□</w:t>
      </w:r>
      <w:r w:rsidRPr="00062E26">
        <w:rPr>
          <w:rFonts w:eastAsia="標楷體" w:hint="eastAsia"/>
          <w:b/>
          <w:color w:val="000000"/>
        </w:rPr>
        <w:t xml:space="preserve"> </w:t>
      </w:r>
      <w:r w:rsidRPr="00062E26">
        <w:rPr>
          <w:rFonts w:eastAsia="標楷體" w:hint="eastAsia"/>
          <w:b/>
          <w:color w:val="000000"/>
        </w:rPr>
        <w:t>排除暫時性胰島素過度分泌低血糖症</w:t>
      </w:r>
      <w:r w:rsidRPr="00062E26">
        <w:rPr>
          <w:rFonts w:eastAsia="標楷體" w:hint="eastAsia"/>
          <w:b/>
          <w:color w:val="000000"/>
        </w:rPr>
        <w:t>(</w:t>
      </w:r>
      <w:r w:rsidRPr="00062E26">
        <w:rPr>
          <w:rFonts w:eastAsia="標楷體" w:hint="eastAsia"/>
          <w:b/>
          <w:color w:val="000000"/>
        </w:rPr>
        <w:t>必要</w:t>
      </w:r>
      <w:r w:rsidRPr="00062E26">
        <w:rPr>
          <w:rFonts w:eastAsia="標楷體" w:hint="eastAsia"/>
          <w:b/>
          <w:color w:val="000000"/>
        </w:rPr>
        <w:t>)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7394"/>
      </w:tblGrid>
      <w:tr w:rsidR="000C0E0E" w:rsidRPr="00062E26" w14:paraId="7DFA067A" w14:textId="77777777" w:rsidTr="00CD2249">
        <w:trPr>
          <w:trHeight w:val="321"/>
          <w:tblHeader/>
          <w:jc w:val="center"/>
        </w:trPr>
        <w:tc>
          <w:tcPr>
            <w:tcW w:w="1292" w:type="pct"/>
          </w:tcPr>
          <w:p w14:paraId="56812192" w14:textId="77777777" w:rsidR="000C0E0E" w:rsidRPr="00062E26" w:rsidRDefault="000C0E0E" w:rsidP="00CD2249">
            <w:pPr>
              <w:widowControl/>
              <w:adjustRightInd w:val="0"/>
              <w:snapToGrid w:val="0"/>
              <w:spacing w:afterLines="25" w:after="9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708" w:type="pct"/>
          </w:tcPr>
          <w:p w14:paraId="32F1B6AE" w14:textId="77777777" w:rsidR="000C0E0E" w:rsidRPr="00062E26" w:rsidRDefault="000C0E0E" w:rsidP="00CD2249">
            <w:pPr>
              <w:widowControl/>
              <w:adjustRightInd w:val="0"/>
              <w:snapToGrid w:val="0"/>
              <w:spacing w:afterLines="25" w:after="9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填寫部分</w:t>
            </w:r>
          </w:p>
        </w:tc>
      </w:tr>
      <w:tr w:rsidR="000C0E0E" w:rsidRPr="00062E26" w14:paraId="133C5E6F" w14:textId="77777777" w:rsidTr="00CD2249">
        <w:trPr>
          <w:trHeight w:val="856"/>
          <w:jc w:val="center"/>
        </w:trPr>
        <w:tc>
          <w:tcPr>
            <w:tcW w:w="1292" w:type="pct"/>
            <w:vAlign w:val="center"/>
          </w:tcPr>
          <w:p w14:paraId="7BD76B48" w14:textId="77777777" w:rsidR="000C0E0E" w:rsidRPr="00062E26" w:rsidRDefault="000C0E0E" w:rsidP="000C0E0E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病歷資料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必要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708" w:type="pct"/>
            <w:vAlign w:val="center"/>
          </w:tcPr>
          <w:p w14:paraId="123B97D4" w14:textId="77777777" w:rsidR="000C0E0E" w:rsidRPr="00062E26" w:rsidRDefault="000C0E0E" w:rsidP="00CD2249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C0E0E" w:rsidRPr="00062E26" w14:paraId="40717A6C" w14:textId="77777777" w:rsidTr="00CD2249">
        <w:trPr>
          <w:trHeight w:val="738"/>
          <w:jc w:val="center"/>
        </w:trPr>
        <w:tc>
          <w:tcPr>
            <w:tcW w:w="1292" w:type="pct"/>
            <w:vAlign w:val="center"/>
          </w:tcPr>
          <w:p w14:paraId="0DFF8791" w14:textId="77777777" w:rsidR="000C0E0E" w:rsidRPr="00062E26" w:rsidRDefault="000C0E0E" w:rsidP="00CD2249">
            <w:pPr>
              <w:numPr>
                <w:ilvl w:val="0"/>
                <w:numId w:val="1"/>
              </w:numPr>
              <w:snapToGrid w:val="0"/>
              <w:spacing w:afterLines="25" w:after="90"/>
              <w:ind w:leftChars="100" w:left="60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臨床</w:t>
            </w:r>
            <w:r w:rsidRPr="00062E26">
              <w:rPr>
                <w:rFonts w:ascii="Times New Roman" w:eastAsia="標楷體" w:hAnsi="Times New Roman" w:hint="eastAsia"/>
                <w:color w:val="000000"/>
              </w:rPr>
              <w:t>症狀及徵兆</w:t>
            </w:r>
            <w:r w:rsidRPr="00062E26">
              <w:rPr>
                <w:rFonts w:ascii="Times New Roman" w:eastAsia="標楷體" w:hAnsi="Times New Roman"/>
                <w:color w:val="000000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</w:rPr>
              <w:t>必要</w:t>
            </w:r>
            <w:r w:rsidRPr="00062E2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708" w:type="pct"/>
            <w:vAlign w:val="center"/>
          </w:tcPr>
          <w:p w14:paraId="1F0084D8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□出生體重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 _______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公克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□出生周數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周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71F50AAA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□發病年齡自出生第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 _______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天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(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月，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歲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          </w:t>
            </w:r>
          </w:p>
          <w:p w14:paraId="60A6FE70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□初始臨床表現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_________________________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</w:t>
            </w:r>
          </w:p>
          <w:p w14:paraId="017BF113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非特異性自主神經系統症狀</w:t>
            </w:r>
            <w:proofErr w:type="spellStart"/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Non specific</w:t>
            </w:r>
            <w:proofErr w:type="spellEnd"/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 xml:space="preserve"> adrenergic symptom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0ADC05FA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P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oor feeding</w:t>
            </w:r>
          </w:p>
          <w:p w14:paraId="35DDF168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unger</w:t>
            </w:r>
          </w:p>
          <w:p w14:paraId="1E8300DB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P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alpitation, tachycardia</w:t>
            </w:r>
          </w:p>
          <w:p w14:paraId="22C49A17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S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weating</w:t>
            </w:r>
          </w:p>
          <w:p w14:paraId="6B583799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□無上述症狀</w:t>
            </w:r>
          </w:p>
          <w:p w14:paraId="3259E138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_______</w:t>
            </w:r>
          </w:p>
          <w:p w14:paraId="3D21E5E7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神經系統低血糖症狀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</w:rPr>
              <w:t>Neuroglycopenic symptom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587DB079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S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eizure</w:t>
            </w:r>
          </w:p>
          <w:p w14:paraId="68E7FED3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ethargy</w:t>
            </w:r>
          </w:p>
          <w:p w14:paraId="2727E1EF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U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nconsciousness</w:t>
            </w:r>
          </w:p>
          <w:p w14:paraId="40135C46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C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oma</w:t>
            </w:r>
          </w:p>
          <w:p w14:paraId="41C7CA16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□無上述症狀</w:t>
            </w:r>
          </w:p>
          <w:p w14:paraId="28A093F9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_______</w:t>
            </w:r>
          </w:p>
          <w:p w14:paraId="3359731A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/>
                <w:b/>
                <w:bCs/>
                <w:color w:val="000000"/>
                <w:szCs w:val="24"/>
                <w:u w:val="single"/>
              </w:rPr>
              <w:t>其他系統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09A17667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ypertrophic cardiomyopathy(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12480B9D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epatomegaly(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70F2305E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F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ailure to thrive(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1636780B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□無上述症狀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14:paraId="42A7F512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_______</w:t>
            </w:r>
          </w:p>
        </w:tc>
      </w:tr>
      <w:tr w:rsidR="000C0E0E" w:rsidRPr="00062E26" w14:paraId="65DA64CF" w14:textId="77777777" w:rsidTr="00CD2249">
        <w:trPr>
          <w:trHeight w:val="792"/>
          <w:jc w:val="center"/>
        </w:trPr>
        <w:tc>
          <w:tcPr>
            <w:tcW w:w="1292" w:type="pct"/>
            <w:vAlign w:val="center"/>
          </w:tcPr>
          <w:p w14:paraId="5C7254A1" w14:textId="77777777" w:rsidR="000C0E0E" w:rsidRPr="00062E26" w:rsidRDefault="000C0E0E" w:rsidP="00CD2249">
            <w:pPr>
              <w:numPr>
                <w:ilvl w:val="0"/>
                <w:numId w:val="1"/>
              </w:numPr>
              <w:snapToGrid w:val="0"/>
              <w:spacing w:afterLines="25" w:after="90"/>
              <w:ind w:leftChars="100" w:left="6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排除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</w:rPr>
              <w:t>必要</w:t>
            </w:r>
            <w:r w:rsidRPr="00062E2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708" w:type="pct"/>
            <w:vAlign w:val="center"/>
          </w:tcPr>
          <w:p w14:paraId="292584B3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□母親有糖尿病或是妊娠糖尿病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</w:p>
          <w:p w14:paraId="1F608332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</w:t>
            </w:r>
          </w:p>
          <w:p w14:paraId="5495E988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□子宮內胎兒生長遲滯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(SGA or IUGR) 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162CF47B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</w:t>
            </w:r>
          </w:p>
          <w:p w14:paraId="55ABBFA4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□周產期窒息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38E3CFD2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</w:t>
            </w:r>
          </w:p>
          <w:p w14:paraId="16A86B95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HNF4A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或是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HNF1A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基因突變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5633E0C2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</w:t>
            </w:r>
          </w:p>
          <w:p w14:paraId="1F426412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□其他先天代謝異常疾病或是症候群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5105C81A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□無</w:t>
            </w:r>
          </w:p>
        </w:tc>
      </w:tr>
      <w:tr w:rsidR="000C0E0E" w:rsidRPr="00062E26" w14:paraId="272D643E" w14:textId="77777777" w:rsidTr="00CD2249">
        <w:trPr>
          <w:trHeight w:val="792"/>
          <w:jc w:val="center"/>
        </w:trPr>
        <w:tc>
          <w:tcPr>
            <w:tcW w:w="1292" w:type="pct"/>
            <w:vAlign w:val="center"/>
          </w:tcPr>
          <w:p w14:paraId="065A5177" w14:textId="77777777" w:rsidR="000C0E0E" w:rsidRPr="00062E26" w:rsidRDefault="000C0E0E" w:rsidP="000C0E0E">
            <w:pPr>
              <w:widowControl/>
              <w:numPr>
                <w:ilvl w:val="0"/>
                <w:numId w:val="4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實驗室檢查報告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必要</w:t>
            </w:r>
            <w:r w:rsidRPr="00062E26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)</w:t>
            </w:r>
          </w:p>
          <w:p w14:paraId="51F3E3CC" w14:textId="77777777" w:rsidR="000C0E0E" w:rsidRPr="00062E26" w:rsidRDefault="000C0E0E" w:rsidP="00CD2249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708" w:type="pct"/>
            <w:vAlign w:val="center"/>
          </w:tcPr>
          <w:p w14:paraId="1476F156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□最低血糖值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G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lucose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mg/dl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):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相對應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c-peptide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值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 w:val="15"/>
                <w:szCs w:val="15"/>
              </w:rPr>
              <w:t xml:space="preserve"> 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(</w:t>
            </w:r>
            <w:r w:rsidRPr="00062E2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≥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0.5 ng/ml)</w:t>
            </w:r>
          </w:p>
          <w:p w14:paraId="32153D1F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M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aximal glucose infusion rate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mg/kg/min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 &gt; 8mg/kg/min)</w:t>
            </w:r>
          </w:p>
          <w:p w14:paraId="73D68FAC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□肝功能檢查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):  </w:t>
            </w:r>
          </w:p>
          <w:p w14:paraId="0952A948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SGOT ____ SGPT ____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血氨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____ Bil(T/D) ____</w:t>
            </w:r>
          </w:p>
          <w:p w14:paraId="4334E2EF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G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lucagon test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：血糖值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glucose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上升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mg/dl</w:t>
            </w:r>
          </w:p>
          <w:p w14:paraId="5EF2B201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□陰性反應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(Negative)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陽性反應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(Positive)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</w:t>
            </w:r>
            <w:r w:rsidRPr="00062E2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≥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30mg/dl)</w:t>
            </w:r>
          </w:p>
          <w:p w14:paraId="1FA3BFA2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C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ortisol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67FB7993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</w:t>
            </w:r>
          </w:p>
          <w:p w14:paraId="3573E06F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G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rowth hormone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3975C89C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依據年齡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) ________________________________  </w:t>
            </w:r>
          </w:p>
          <w:p w14:paraId="769DCAAE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L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actate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1E757664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依據年齡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 ________________________________</w:t>
            </w:r>
          </w:p>
          <w:p w14:paraId="1B4B9380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K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etone body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3D665FAE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_________________________________________</w:t>
            </w:r>
          </w:p>
          <w:p w14:paraId="1B71694F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T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andem mass 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proofErr w:type="gramStart"/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必填</w:t>
            </w:r>
            <w:proofErr w:type="gramEnd"/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68E1C008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</w:t>
            </w:r>
          </w:p>
          <w:p w14:paraId="3790E5EC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ß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-hydroxybutyrate 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(&lt;1.8 mM)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or acetoacetate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kern w:val="0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4CD1619B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</w:t>
            </w:r>
          </w:p>
          <w:p w14:paraId="179A4D1B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F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ree fatty acid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kern w:val="0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(&lt;1.7 mM)</w:t>
            </w:r>
          </w:p>
          <w:p w14:paraId="158CB777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</w:t>
            </w:r>
          </w:p>
          <w:p w14:paraId="5266FB9D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IGFBP 1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(</w:t>
            </w:r>
            <w:r w:rsidRPr="00062E26">
              <w:rPr>
                <w:rFonts w:ascii="Times New Roman" w:eastAsia="標楷體" w:hAnsi="Times New Roman" w:hint="eastAsia"/>
                <w:color w:val="000000"/>
                <w:kern w:val="0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(</w:t>
            </w:r>
            <w:r w:rsidRPr="00062E2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≤</w:t>
            </w:r>
            <w:r w:rsidRPr="00062E26">
              <w:rPr>
                <w:rFonts w:ascii="Times New Roman" w:eastAsia="標楷體" w:hAnsi="Times New Roman" w:cs="AdvTTa9c1b374+22"/>
                <w:color w:val="000000"/>
                <w:kern w:val="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cs="AdvTTa9c1b374"/>
                <w:color w:val="000000"/>
                <w:kern w:val="0"/>
                <w:szCs w:val="24"/>
              </w:rPr>
              <w:t>110 ng/ml)</w:t>
            </w:r>
          </w:p>
          <w:p w14:paraId="53CF9664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□異常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________________________________________</w:t>
            </w:r>
          </w:p>
          <w:p w14:paraId="5DC96ACB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P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lasma AAA  or  urine OA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1312E03D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</w:t>
            </w:r>
          </w:p>
          <w:p w14:paraId="56314C9D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D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iazoxide responsiveness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E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uglycemia after maximal diazoxide 15-20mg/kg/day)</w:t>
            </w:r>
          </w:p>
          <w:p w14:paraId="3C5515AD" w14:textId="77777777" w:rsidR="000C0E0E" w:rsidRPr="00062E26" w:rsidRDefault="000C0E0E" w:rsidP="00CD2249">
            <w:pPr>
              <w:widowControl/>
              <w:snapToGrid w:val="0"/>
              <w:spacing w:line="360" w:lineRule="exact"/>
              <w:ind w:leftChars="100" w:left="48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□有反應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無反應</w:t>
            </w:r>
          </w:p>
        </w:tc>
      </w:tr>
      <w:tr w:rsidR="000C0E0E" w:rsidRPr="00062E26" w14:paraId="7E371268" w14:textId="77777777" w:rsidTr="00CD2249">
        <w:trPr>
          <w:jc w:val="center"/>
        </w:trPr>
        <w:tc>
          <w:tcPr>
            <w:tcW w:w="1292" w:type="pct"/>
            <w:vAlign w:val="center"/>
          </w:tcPr>
          <w:p w14:paraId="136B6290" w14:textId="77777777" w:rsidR="000C0E0E" w:rsidRPr="00062E26" w:rsidRDefault="000C0E0E" w:rsidP="000C0E0E">
            <w:pPr>
              <w:widowControl/>
              <w:numPr>
                <w:ilvl w:val="0"/>
                <w:numId w:val="4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lastRenderedPageBreak/>
              <w:t>影像報告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(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選擇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)</w:t>
            </w:r>
          </w:p>
          <w:p w14:paraId="19B0DF18" w14:textId="77777777" w:rsidR="000C0E0E" w:rsidRPr="00062E26" w:rsidRDefault="000C0E0E" w:rsidP="00CD2249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062E26">
              <w:rPr>
                <w:rFonts w:ascii="Times New Roman" w:eastAsia="標楷體" w:hAnsi="Times New Roman"/>
                <w:color w:val="000000"/>
              </w:rPr>
              <w:t>(</w:t>
            </w:r>
            <w:r w:rsidRPr="00062E26">
              <w:rPr>
                <w:rFonts w:ascii="Times New Roman" w:eastAsia="標楷體" w:hAnsi="Times New Roman"/>
                <w:color w:val="000000"/>
              </w:rPr>
              <w:t>請附相關影像資料</w:t>
            </w:r>
            <w:r w:rsidRPr="00062E2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708" w:type="pct"/>
            <w:vAlign w:val="center"/>
          </w:tcPr>
          <w:p w14:paraId="316B58B6" w14:textId="77777777" w:rsidR="000C0E0E" w:rsidRPr="00062E26" w:rsidRDefault="000C0E0E" w:rsidP="00CD2249">
            <w:pPr>
              <w:widowControl/>
              <w:snapToGrid w:val="0"/>
              <w:spacing w:afterLines="25" w:after="9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0C0E0E" w:rsidRPr="00062E26" w14:paraId="1ED7EC62" w14:textId="77777777" w:rsidTr="00CD2249">
        <w:trPr>
          <w:jc w:val="center"/>
        </w:trPr>
        <w:tc>
          <w:tcPr>
            <w:tcW w:w="1292" w:type="pct"/>
            <w:vAlign w:val="center"/>
          </w:tcPr>
          <w:p w14:paraId="21CA2D3F" w14:textId="77777777" w:rsidR="000C0E0E" w:rsidRPr="00062E26" w:rsidRDefault="000C0E0E" w:rsidP="000C0E0E">
            <w:pPr>
              <w:numPr>
                <w:ilvl w:val="0"/>
                <w:numId w:val="47"/>
              </w:numPr>
              <w:snapToGrid w:val="0"/>
              <w:spacing w:afterLines="25" w:after="90"/>
              <w:ind w:leftChars="100" w:left="597" w:hanging="357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腹部超音波檢查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3708" w:type="pct"/>
            <w:vAlign w:val="center"/>
          </w:tcPr>
          <w:p w14:paraId="6436A153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□正常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異常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________________________________________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</w:p>
        </w:tc>
      </w:tr>
      <w:tr w:rsidR="000C0E0E" w:rsidRPr="00062E26" w14:paraId="39D1C332" w14:textId="77777777" w:rsidTr="00CD2249">
        <w:trPr>
          <w:trHeight w:val="831"/>
          <w:jc w:val="center"/>
        </w:trPr>
        <w:tc>
          <w:tcPr>
            <w:tcW w:w="1292" w:type="pct"/>
            <w:vAlign w:val="center"/>
          </w:tcPr>
          <w:p w14:paraId="5C942F69" w14:textId="77777777" w:rsidR="000C0E0E" w:rsidRPr="00062E26" w:rsidRDefault="000C0E0E" w:rsidP="000C0E0E">
            <w:pPr>
              <w:numPr>
                <w:ilvl w:val="0"/>
                <w:numId w:val="47"/>
              </w:numPr>
              <w:snapToGrid w:val="0"/>
              <w:spacing w:afterLines="25" w:after="90"/>
              <w:ind w:leftChars="100" w:left="597" w:hanging="357"/>
              <w:jc w:val="both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18F-FDOPA PET/CT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檢查報告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選擇</w:t>
            </w:r>
            <w:r w:rsidRPr="00062E26">
              <w:rPr>
                <w:rFonts w:ascii="Times New Roman" w:eastAsia="標楷體" w:hAnsi="Times New Roman"/>
                <w:color w:val="000000"/>
                <w:szCs w:val="28"/>
              </w:rPr>
              <w:t>)</w:t>
            </w:r>
          </w:p>
        </w:tc>
        <w:tc>
          <w:tcPr>
            <w:tcW w:w="3708" w:type="pct"/>
            <w:vAlign w:val="center"/>
          </w:tcPr>
          <w:p w14:paraId="3BEBB7BF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5CF4E3BD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960" w:hangingChars="400" w:hanging="960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：□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D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iffuse type 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F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ocal  type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□其他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</w:t>
            </w:r>
          </w:p>
        </w:tc>
      </w:tr>
      <w:tr w:rsidR="000C0E0E" w:rsidRPr="00062E26" w14:paraId="51072748" w14:textId="77777777" w:rsidTr="00CD2249">
        <w:trPr>
          <w:trHeight w:val="169"/>
          <w:jc w:val="center"/>
        </w:trPr>
        <w:tc>
          <w:tcPr>
            <w:tcW w:w="1292" w:type="pct"/>
            <w:vAlign w:val="center"/>
          </w:tcPr>
          <w:p w14:paraId="3F3A2078" w14:textId="77777777" w:rsidR="000C0E0E" w:rsidRPr="00062E26" w:rsidRDefault="000C0E0E" w:rsidP="000C0E0E">
            <w:pPr>
              <w:widowControl/>
              <w:numPr>
                <w:ilvl w:val="0"/>
                <w:numId w:val="4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基因檢測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報告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必要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) </w:t>
            </w:r>
          </w:p>
          <w:p w14:paraId="33FC6420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62E26">
              <w:rPr>
                <w:rFonts w:ascii="Times New Roman" w:eastAsia="標楷體" w:hAnsi="Times New Roman"/>
                <w:color w:val="000000"/>
              </w:rPr>
              <w:t>(</w:t>
            </w:r>
            <w:r w:rsidRPr="00062E26">
              <w:rPr>
                <w:rFonts w:ascii="Times New Roman" w:eastAsia="標楷體" w:hAnsi="Times New Roman"/>
                <w:color w:val="000000"/>
              </w:rPr>
              <w:t>請附實驗室報告</w:t>
            </w:r>
            <w:r w:rsidRPr="00062E2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708" w:type="pct"/>
            <w:vAlign w:val="center"/>
          </w:tcPr>
          <w:p w14:paraId="7499F2DE" w14:textId="77777777" w:rsidR="000C0E0E" w:rsidRPr="00062E26" w:rsidRDefault="000C0E0E" w:rsidP="00CD2249">
            <w:pPr>
              <w:widowControl/>
              <w:snapToGrid w:val="0"/>
              <w:spacing w:afterLines="25" w:after="9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□正常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</w:t>
            </w:r>
            <w:r w:rsidRPr="00062E26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>□異常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 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_____________________________</w:t>
            </w: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_</w:t>
            </w:r>
            <w:r w:rsidRPr="00062E26">
              <w:rPr>
                <w:rFonts w:ascii="Times New Roman" w:eastAsia="標楷體" w:hAnsi="Times New Roman"/>
                <w:color w:val="000000"/>
                <w:szCs w:val="24"/>
              </w:rPr>
              <w:t>__________</w:t>
            </w:r>
          </w:p>
        </w:tc>
      </w:tr>
      <w:tr w:rsidR="000C0E0E" w:rsidRPr="00062E26" w14:paraId="58894C75" w14:textId="77777777" w:rsidTr="00CD2249">
        <w:trPr>
          <w:trHeight w:val="169"/>
          <w:jc w:val="center"/>
        </w:trPr>
        <w:tc>
          <w:tcPr>
            <w:tcW w:w="1292" w:type="pct"/>
            <w:vAlign w:val="center"/>
          </w:tcPr>
          <w:p w14:paraId="1A7AE015" w14:textId="77777777" w:rsidR="000C0E0E" w:rsidRPr="00062E26" w:rsidRDefault="000C0E0E" w:rsidP="000C0E0E">
            <w:pPr>
              <w:widowControl/>
              <w:numPr>
                <w:ilvl w:val="0"/>
                <w:numId w:val="4"/>
              </w:num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確定診斷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062E2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必要</w:t>
            </w:r>
            <w:r w:rsidRPr="00062E2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08" w:type="pct"/>
            <w:vAlign w:val="center"/>
          </w:tcPr>
          <w:p w14:paraId="76F340D2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持續性幼兒型胰島素過度分泌低血糖症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(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瀰漫性，局部性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)</w:t>
            </w:r>
          </w:p>
          <w:p w14:paraId="6D0AA528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□排除暫時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性幼兒型胰島素過度分泌低血糖症</w:t>
            </w:r>
          </w:p>
          <w:p w14:paraId="4C6EECE3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color w:val="000000"/>
                <w:szCs w:val="24"/>
              </w:rPr>
              <w:t>□排除腫瘤引起</w:t>
            </w: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胰島素過度分泌低血糖症</w:t>
            </w:r>
          </w:p>
          <w:p w14:paraId="568295F5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□排除其他先天代謝異常疾病引起胰島素過度分泌低血糖症</w:t>
            </w:r>
          </w:p>
          <w:p w14:paraId="6ABFBB82" w14:textId="77777777" w:rsidR="000C0E0E" w:rsidRPr="00062E26" w:rsidRDefault="000C0E0E" w:rsidP="00CD2249">
            <w:pPr>
              <w:widowControl/>
              <w:snapToGrid w:val="0"/>
              <w:spacing w:afterLines="25" w:after="9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62E2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□排除其他特殊症候群引起胰島素過度分泌低血糖症</w:t>
            </w:r>
          </w:p>
        </w:tc>
      </w:tr>
    </w:tbl>
    <w:p w14:paraId="2647035D" w14:textId="77777777" w:rsidR="000C0E0E" w:rsidRPr="00062E26" w:rsidRDefault="000C0E0E" w:rsidP="000C0E0E">
      <w:pPr>
        <w:widowControl/>
        <w:jc w:val="center"/>
        <w:rPr>
          <w:rFonts w:ascii="Times New Roman" w:eastAsia="標楷體" w:hAnsi="Times New Roman"/>
          <w:color w:val="000000"/>
        </w:rPr>
      </w:pPr>
    </w:p>
    <w:p w14:paraId="6D1397DE" w14:textId="25E3692B" w:rsidR="00354EF9" w:rsidRPr="000C0E0E" w:rsidRDefault="000C0E0E" w:rsidP="00A075AB">
      <w:pPr>
        <w:widowControl/>
        <w:jc w:val="center"/>
      </w:pPr>
      <w:r w:rsidRPr="00062E26">
        <w:rPr>
          <w:rFonts w:ascii="Times New Roman" w:eastAsia="標楷體" w:hAnsi="Times New Roman"/>
          <w:color w:val="000000"/>
        </w:rPr>
        <w:br w:type="page"/>
      </w:r>
      <w:r w:rsidR="00A075AB">
        <w:rPr>
          <w:noProof/>
        </w:rPr>
        <w:lastRenderedPageBreak/>
        <w:pict w14:anchorId="26C7E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28.4pt;margin-top:-18.45pt;width:538.6pt;height:778.75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sectPr w:rsidR="00354EF9" w:rsidRPr="000C0E0E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258C" w14:textId="77777777" w:rsidR="003F7112" w:rsidRDefault="003F7112" w:rsidP="00315E79">
      <w:r>
        <w:separator/>
      </w:r>
    </w:p>
  </w:endnote>
  <w:endnote w:type="continuationSeparator" w:id="0">
    <w:p w14:paraId="04015456" w14:textId="77777777" w:rsidR="003F7112" w:rsidRDefault="003F7112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00"/>
    <w:family w:val="script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tis Semi Sans St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dvTTa9c1b37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a9c1b374+2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68E0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AD3D38" w:rsidRPr="00AD3D38">
      <w:rPr>
        <w:rFonts w:ascii="Times New Roman" w:hAnsi="Times New Roman"/>
        <w:noProof/>
        <w:lang w:val="zh-CN" w:eastAsia="zh-CN"/>
      </w:rPr>
      <w:t>3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2749" w14:textId="77777777" w:rsidR="003F7112" w:rsidRDefault="003F7112" w:rsidP="00315E79">
      <w:r>
        <w:separator/>
      </w:r>
    </w:p>
  </w:footnote>
  <w:footnote w:type="continuationSeparator" w:id="0">
    <w:p w14:paraId="44F0F10B" w14:textId="77777777" w:rsidR="003F7112" w:rsidRDefault="003F7112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71135CC"/>
    <w:multiLevelType w:val="hybridMultilevel"/>
    <w:tmpl w:val="0C8CB2AA"/>
    <w:lvl w:ilvl="0" w:tplc="BF5CC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A521F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6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D852632"/>
    <w:multiLevelType w:val="hybridMultilevel"/>
    <w:tmpl w:val="0B5C189A"/>
    <w:lvl w:ilvl="0" w:tplc="444ED3F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431DC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8474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6CA5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08FD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A61D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2EF6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6363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A88C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1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F1603B"/>
    <w:multiLevelType w:val="hybridMultilevel"/>
    <w:tmpl w:val="227A03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8B0C0C"/>
    <w:multiLevelType w:val="hybridMultilevel"/>
    <w:tmpl w:val="97BA3D5E"/>
    <w:lvl w:ilvl="0" w:tplc="DDAA6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8C10A82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6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8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9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2A9F"/>
    <w:multiLevelType w:val="hybridMultilevel"/>
    <w:tmpl w:val="2FB0D2F6"/>
    <w:lvl w:ilvl="0" w:tplc="B1BE713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2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5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553FC"/>
    <w:multiLevelType w:val="hybridMultilevel"/>
    <w:tmpl w:val="08FAB188"/>
    <w:lvl w:ilvl="0" w:tplc="C1044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B33F43"/>
    <w:multiLevelType w:val="hybridMultilevel"/>
    <w:tmpl w:val="B44C4672"/>
    <w:lvl w:ilvl="0" w:tplc="B8A63342">
      <w:start w:val="1"/>
      <w:numFmt w:val="bullet"/>
      <w:lvlText w:val=""/>
      <w:lvlJc w:val="left"/>
      <w:pPr>
        <w:ind w:left="480" w:hanging="480"/>
      </w:pPr>
      <w:rPr>
        <w:rFonts w:ascii="Wingdings 2" w:eastAsia="標楷體" w:hAnsi="Wingdings 2" w:hint="default"/>
      </w:rPr>
    </w:lvl>
    <w:lvl w:ilvl="1" w:tplc="B8A63342">
      <w:start w:val="1"/>
      <w:numFmt w:val="bullet"/>
      <w:lvlText w:val=""/>
      <w:lvlJc w:val="left"/>
      <w:pPr>
        <w:ind w:left="960" w:hanging="480"/>
      </w:pPr>
      <w:rPr>
        <w:rFonts w:ascii="Wingdings 2" w:eastAsia="標楷體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2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3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5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6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465561"/>
    <w:multiLevelType w:val="hybridMultilevel"/>
    <w:tmpl w:val="279600CC"/>
    <w:lvl w:ilvl="0" w:tplc="DDAA6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5C72699"/>
    <w:multiLevelType w:val="hybridMultilevel"/>
    <w:tmpl w:val="2BB409FC"/>
    <w:lvl w:ilvl="0" w:tplc="315CFC4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0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1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3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5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990408302">
    <w:abstractNumId w:val="13"/>
  </w:num>
  <w:num w:numId="2" w16cid:durableId="1154373867">
    <w:abstractNumId w:val="8"/>
  </w:num>
  <w:num w:numId="3" w16cid:durableId="169835645">
    <w:abstractNumId w:val="4"/>
  </w:num>
  <w:num w:numId="4" w16cid:durableId="633488025">
    <w:abstractNumId w:val="11"/>
  </w:num>
  <w:num w:numId="5" w16cid:durableId="956452768">
    <w:abstractNumId w:val="43"/>
  </w:num>
  <w:num w:numId="6" w16cid:durableId="1915774002">
    <w:abstractNumId w:val="33"/>
  </w:num>
  <w:num w:numId="7" w16cid:durableId="233010720">
    <w:abstractNumId w:val="1"/>
  </w:num>
  <w:num w:numId="8" w16cid:durableId="1831600291">
    <w:abstractNumId w:val="7"/>
  </w:num>
  <w:num w:numId="9" w16cid:durableId="526793970">
    <w:abstractNumId w:val="47"/>
  </w:num>
  <w:num w:numId="10" w16cid:durableId="1387488846">
    <w:abstractNumId w:val="14"/>
  </w:num>
  <w:num w:numId="11" w16cid:durableId="331219488">
    <w:abstractNumId w:val="23"/>
  </w:num>
  <w:num w:numId="12" w16cid:durableId="806628304">
    <w:abstractNumId w:val="32"/>
  </w:num>
  <w:num w:numId="13" w16cid:durableId="204875981">
    <w:abstractNumId w:val="6"/>
  </w:num>
  <w:num w:numId="14" w16cid:durableId="2019652150">
    <w:abstractNumId w:val="0"/>
  </w:num>
  <w:num w:numId="15" w16cid:durableId="1693608812">
    <w:abstractNumId w:val="5"/>
  </w:num>
  <w:num w:numId="16" w16cid:durableId="1485243605">
    <w:abstractNumId w:val="41"/>
  </w:num>
  <w:num w:numId="17" w16cid:durableId="123929103">
    <w:abstractNumId w:val="24"/>
  </w:num>
  <w:num w:numId="18" w16cid:durableId="562377459">
    <w:abstractNumId w:val="25"/>
  </w:num>
  <w:num w:numId="19" w16cid:durableId="1270039985">
    <w:abstractNumId w:val="17"/>
  </w:num>
  <w:num w:numId="20" w16cid:durableId="1392658729">
    <w:abstractNumId w:val="16"/>
  </w:num>
  <w:num w:numId="21" w16cid:durableId="1584800827">
    <w:abstractNumId w:val="15"/>
  </w:num>
  <w:num w:numId="22" w16cid:durableId="628633722">
    <w:abstractNumId w:val="28"/>
  </w:num>
  <w:num w:numId="23" w16cid:durableId="1836845979">
    <w:abstractNumId w:val="31"/>
  </w:num>
  <w:num w:numId="24" w16cid:durableId="1796176273">
    <w:abstractNumId w:val="19"/>
  </w:num>
  <w:num w:numId="25" w16cid:durableId="1878931544">
    <w:abstractNumId w:val="39"/>
  </w:num>
  <w:num w:numId="26" w16cid:durableId="914121314">
    <w:abstractNumId w:val="36"/>
  </w:num>
  <w:num w:numId="27" w16cid:durableId="548614715">
    <w:abstractNumId w:val="35"/>
  </w:num>
  <w:num w:numId="28" w16cid:durableId="1273440409">
    <w:abstractNumId w:val="3"/>
  </w:num>
  <w:num w:numId="29" w16cid:durableId="644503726">
    <w:abstractNumId w:val="10"/>
  </w:num>
  <w:num w:numId="30" w16cid:durableId="1686057828">
    <w:abstractNumId w:val="46"/>
  </w:num>
  <w:num w:numId="31" w16cid:durableId="1054623848">
    <w:abstractNumId w:val="40"/>
  </w:num>
  <w:num w:numId="32" w16cid:durableId="36399084">
    <w:abstractNumId w:val="27"/>
  </w:num>
  <w:num w:numId="33" w16cid:durableId="578443763">
    <w:abstractNumId w:val="42"/>
  </w:num>
  <w:num w:numId="34" w16cid:durableId="441456545">
    <w:abstractNumId w:val="34"/>
  </w:num>
  <w:num w:numId="35" w16cid:durableId="909968203">
    <w:abstractNumId w:val="45"/>
  </w:num>
  <w:num w:numId="36" w16cid:durableId="249050250">
    <w:abstractNumId w:val="26"/>
  </w:num>
  <w:num w:numId="37" w16cid:durableId="1359160496">
    <w:abstractNumId w:val="21"/>
  </w:num>
  <w:num w:numId="38" w16cid:durableId="518273222">
    <w:abstractNumId w:val="18"/>
  </w:num>
  <w:num w:numId="39" w16cid:durableId="1006128630">
    <w:abstractNumId w:val="22"/>
  </w:num>
  <w:num w:numId="40" w16cid:durableId="295990759">
    <w:abstractNumId w:val="44"/>
  </w:num>
  <w:num w:numId="41" w16cid:durableId="1902671210">
    <w:abstractNumId w:val="9"/>
  </w:num>
  <w:num w:numId="42" w16cid:durableId="803935141">
    <w:abstractNumId w:val="12"/>
  </w:num>
  <w:num w:numId="43" w16cid:durableId="1236015155">
    <w:abstractNumId w:val="20"/>
  </w:num>
  <w:num w:numId="44" w16cid:durableId="224075899">
    <w:abstractNumId w:val="29"/>
  </w:num>
  <w:num w:numId="45" w16cid:durableId="1152330376">
    <w:abstractNumId w:val="38"/>
  </w:num>
  <w:num w:numId="46" w16cid:durableId="1415085704">
    <w:abstractNumId w:val="2"/>
  </w:num>
  <w:num w:numId="47" w16cid:durableId="2143574427">
    <w:abstractNumId w:val="37"/>
  </w:num>
  <w:num w:numId="48" w16cid:durableId="13713710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3386F"/>
    <w:rsid w:val="00035D60"/>
    <w:rsid w:val="0004273A"/>
    <w:rsid w:val="00047A4C"/>
    <w:rsid w:val="0005187A"/>
    <w:rsid w:val="00064D6F"/>
    <w:rsid w:val="00076191"/>
    <w:rsid w:val="00085AE5"/>
    <w:rsid w:val="000A2FDB"/>
    <w:rsid w:val="000C0E0E"/>
    <w:rsid w:val="000E3669"/>
    <w:rsid w:val="000E4F21"/>
    <w:rsid w:val="00102D79"/>
    <w:rsid w:val="00113169"/>
    <w:rsid w:val="00116488"/>
    <w:rsid w:val="001316FB"/>
    <w:rsid w:val="001363D6"/>
    <w:rsid w:val="001442B9"/>
    <w:rsid w:val="00152D2F"/>
    <w:rsid w:val="00167468"/>
    <w:rsid w:val="00192081"/>
    <w:rsid w:val="001B405D"/>
    <w:rsid w:val="001E1648"/>
    <w:rsid w:val="001F5EDC"/>
    <w:rsid w:val="0020301A"/>
    <w:rsid w:val="00220777"/>
    <w:rsid w:val="00230F6F"/>
    <w:rsid w:val="002446A5"/>
    <w:rsid w:val="00257D17"/>
    <w:rsid w:val="002617B1"/>
    <w:rsid w:val="002656E5"/>
    <w:rsid w:val="00275DD7"/>
    <w:rsid w:val="00280E3C"/>
    <w:rsid w:val="00294667"/>
    <w:rsid w:val="002B774A"/>
    <w:rsid w:val="002D1E85"/>
    <w:rsid w:val="002D4616"/>
    <w:rsid w:val="002E0FDD"/>
    <w:rsid w:val="002E6024"/>
    <w:rsid w:val="002F3AF8"/>
    <w:rsid w:val="00311FC4"/>
    <w:rsid w:val="00313324"/>
    <w:rsid w:val="00315E79"/>
    <w:rsid w:val="00320F8E"/>
    <w:rsid w:val="0032417E"/>
    <w:rsid w:val="00336F40"/>
    <w:rsid w:val="00345038"/>
    <w:rsid w:val="00354EF9"/>
    <w:rsid w:val="00357463"/>
    <w:rsid w:val="00377413"/>
    <w:rsid w:val="00380A2E"/>
    <w:rsid w:val="003958D9"/>
    <w:rsid w:val="003B1D8F"/>
    <w:rsid w:val="003E060F"/>
    <w:rsid w:val="003E7CE6"/>
    <w:rsid w:val="003F7112"/>
    <w:rsid w:val="00406525"/>
    <w:rsid w:val="00407099"/>
    <w:rsid w:val="00414CC7"/>
    <w:rsid w:val="00435DB5"/>
    <w:rsid w:val="004627BD"/>
    <w:rsid w:val="00476AF2"/>
    <w:rsid w:val="004A5E1E"/>
    <w:rsid w:val="004D0590"/>
    <w:rsid w:val="004D3B24"/>
    <w:rsid w:val="004D522E"/>
    <w:rsid w:val="00507763"/>
    <w:rsid w:val="005400B6"/>
    <w:rsid w:val="00556936"/>
    <w:rsid w:val="00557D48"/>
    <w:rsid w:val="005654FD"/>
    <w:rsid w:val="00565C92"/>
    <w:rsid w:val="00566BC7"/>
    <w:rsid w:val="00584C15"/>
    <w:rsid w:val="005B5D4D"/>
    <w:rsid w:val="005D132B"/>
    <w:rsid w:val="005F721E"/>
    <w:rsid w:val="00601CC2"/>
    <w:rsid w:val="00626535"/>
    <w:rsid w:val="00635D42"/>
    <w:rsid w:val="00650329"/>
    <w:rsid w:val="00657E1C"/>
    <w:rsid w:val="006B67EF"/>
    <w:rsid w:val="006D1B92"/>
    <w:rsid w:val="006D3B2B"/>
    <w:rsid w:val="006F5EEF"/>
    <w:rsid w:val="00703CAF"/>
    <w:rsid w:val="00712BAD"/>
    <w:rsid w:val="00744AD7"/>
    <w:rsid w:val="007578DA"/>
    <w:rsid w:val="0076674C"/>
    <w:rsid w:val="007818C7"/>
    <w:rsid w:val="0078636A"/>
    <w:rsid w:val="00794066"/>
    <w:rsid w:val="0079703A"/>
    <w:rsid w:val="007A46F6"/>
    <w:rsid w:val="007C37BE"/>
    <w:rsid w:val="007F0468"/>
    <w:rsid w:val="00817D8E"/>
    <w:rsid w:val="008400DD"/>
    <w:rsid w:val="00843553"/>
    <w:rsid w:val="00844EC8"/>
    <w:rsid w:val="00850D7F"/>
    <w:rsid w:val="0085581E"/>
    <w:rsid w:val="008576BF"/>
    <w:rsid w:val="00866572"/>
    <w:rsid w:val="00887064"/>
    <w:rsid w:val="00887B8F"/>
    <w:rsid w:val="00887F75"/>
    <w:rsid w:val="00891980"/>
    <w:rsid w:val="008B3515"/>
    <w:rsid w:val="008B7EAE"/>
    <w:rsid w:val="008C69D2"/>
    <w:rsid w:val="008D2F18"/>
    <w:rsid w:val="008E6422"/>
    <w:rsid w:val="00920D17"/>
    <w:rsid w:val="00972D49"/>
    <w:rsid w:val="00987A52"/>
    <w:rsid w:val="009A35C6"/>
    <w:rsid w:val="009B419E"/>
    <w:rsid w:val="009C211A"/>
    <w:rsid w:val="009C52E1"/>
    <w:rsid w:val="009D4634"/>
    <w:rsid w:val="009F132B"/>
    <w:rsid w:val="00A0595E"/>
    <w:rsid w:val="00A075AB"/>
    <w:rsid w:val="00A157D1"/>
    <w:rsid w:val="00A35771"/>
    <w:rsid w:val="00A5417D"/>
    <w:rsid w:val="00A65676"/>
    <w:rsid w:val="00AD0A76"/>
    <w:rsid w:val="00AD3D38"/>
    <w:rsid w:val="00AE0AE6"/>
    <w:rsid w:val="00AF38A3"/>
    <w:rsid w:val="00B07DB2"/>
    <w:rsid w:val="00B13D44"/>
    <w:rsid w:val="00B35A3E"/>
    <w:rsid w:val="00B4528A"/>
    <w:rsid w:val="00B512FE"/>
    <w:rsid w:val="00B57E6D"/>
    <w:rsid w:val="00B62811"/>
    <w:rsid w:val="00B874F6"/>
    <w:rsid w:val="00BB02E6"/>
    <w:rsid w:val="00BE10CB"/>
    <w:rsid w:val="00BF1E2F"/>
    <w:rsid w:val="00C24B7F"/>
    <w:rsid w:val="00C24D2A"/>
    <w:rsid w:val="00C47A68"/>
    <w:rsid w:val="00C57AF2"/>
    <w:rsid w:val="00C60703"/>
    <w:rsid w:val="00CD0326"/>
    <w:rsid w:val="00CD25B8"/>
    <w:rsid w:val="00D01EA7"/>
    <w:rsid w:val="00D039B9"/>
    <w:rsid w:val="00D4298B"/>
    <w:rsid w:val="00D565D8"/>
    <w:rsid w:val="00D66FD2"/>
    <w:rsid w:val="00D85917"/>
    <w:rsid w:val="00DC3274"/>
    <w:rsid w:val="00DD0D70"/>
    <w:rsid w:val="00DE28BF"/>
    <w:rsid w:val="00E03ADB"/>
    <w:rsid w:val="00E03AE2"/>
    <w:rsid w:val="00E57822"/>
    <w:rsid w:val="00E70989"/>
    <w:rsid w:val="00E9630D"/>
    <w:rsid w:val="00E97A59"/>
    <w:rsid w:val="00EA565B"/>
    <w:rsid w:val="00EB0085"/>
    <w:rsid w:val="00EB1976"/>
    <w:rsid w:val="00EB2C01"/>
    <w:rsid w:val="00EF6E9E"/>
    <w:rsid w:val="00F06825"/>
    <w:rsid w:val="00F115C2"/>
    <w:rsid w:val="00F16470"/>
    <w:rsid w:val="00F169CF"/>
    <w:rsid w:val="00F21275"/>
    <w:rsid w:val="00F26196"/>
    <w:rsid w:val="00F37B67"/>
    <w:rsid w:val="00F66E0B"/>
    <w:rsid w:val="00F73D7C"/>
    <w:rsid w:val="00F83392"/>
    <w:rsid w:val="00FA5B09"/>
    <w:rsid w:val="00FE14B1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C46C646"/>
  <w15:chartTrackingRefBased/>
  <w15:docId w15:val="{3CD15803-D5F8-4778-9D97-1602C55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BF1E2F"/>
    <w:pPr>
      <w:widowControl w:val="0"/>
      <w:autoSpaceDE w:val="0"/>
      <w:autoSpaceDN w:val="0"/>
      <w:adjustRightInd w:val="0"/>
    </w:pPr>
    <w:rPr>
      <w:rFonts w:ascii="Rotis Semi Sans Std" w:eastAsia="Rotis Semi Sans Std" w:cs="Rotis Semi Sans Std"/>
      <w:color w:val="000000"/>
      <w:sz w:val="24"/>
      <w:szCs w:val="24"/>
    </w:rPr>
  </w:style>
  <w:style w:type="character" w:customStyle="1" w:styleId="A80">
    <w:name w:val="A8"/>
    <w:uiPriority w:val="99"/>
    <w:rsid w:val="00BF1E2F"/>
    <w:rPr>
      <w:rFonts w:cs="Rotis Semi Sans Std"/>
      <w:color w:val="000000"/>
      <w:sz w:val="17"/>
      <w:szCs w:val="17"/>
    </w:rPr>
  </w:style>
  <w:style w:type="character" w:customStyle="1" w:styleId="A13">
    <w:name w:val="A13"/>
    <w:uiPriority w:val="99"/>
    <w:rsid w:val="00BF1E2F"/>
    <w:rPr>
      <w:rFonts w:cs="Calibri"/>
      <w:b/>
      <w:bCs/>
      <w:color w:val="000000"/>
      <w:sz w:val="11"/>
      <w:szCs w:val="11"/>
    </w:rPr>
  </w:style>
  <w:style w:type="character" w:styleId="aa">
    <w:name w:val="Hyperlink"/>
    <w:uiPriority w:val="99"/>
    <w:semiHidden/>
    <w:unhideWhenUsed/>
    <w:rsid w:val="00E9630D"/>
    <w:rPr>
      <w:strike w:val="0"/>
      <w:dstrike w:val="0"/>
      <w:color w:val="0071BC"/>
      <w:u w:val="none"/>
      <w:effect w:val="none"/>
      <w:shd w:val="clear" w:color="auto" w:fill="auto"/>
    </w:rPr>
  </w:style>
  <w:style w:type="character" w:customStyle="1" w:styleId="authors-list-item2">
    <w:name w:val="authors-list-item2"/>
    <w:basedOn w:val="a0"/>
    <w:rsid w:val="00E9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9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4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送審資料表及審查基準表_41_持續性幼兒型胰島素過度分泌低血糖症(PHHI)</dc:title>
  <dc:subject/>
  <dc:creator>衛生福利部國民健康署</dc:creator>
  <cp:keywords/>
  <cp:lastModifiedBy>許雅雯(Linda Shiu)</cp:lastModifiedBy>
  <cp:revision>5</cp:revision>
  <cp:lastPrinted>2020-07-23T03:16:00Z</cp:lastPrinted>
  <dcterms:created xsi:type="dcterms:W3CDTF">2024-01-04T04:22:00Z</dcterms:created>
  <dcterms:modified xsi:type="dcterms:W3CDTF">2024-01-05T02:38:00Z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2024-01-04T04:22:47Z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cbb9dc0e-ba47-4b0e-aa3c-2be90c524e97</vt:lpwstr>
  </property>
  <property fmtid="{D5CDD505-2E9C-101B-9397-08002B2CF9AE}" pid="8" name="MSIP_Label_755196ac-7daa-415d-ac3a-bda7dffaa0f9_ContentBits">
    <vt:lpwstr>0</vt:lpwstr>
  </property>
</Properties>
</file>