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E46A" w14:textId="77777777" w:rsidR="00BC45BE" w:rsidRPr="00A57C44" w:rsidRDefault="00BC45BE" w:rsidP="00147342">
      <w:pPr>
        <w:snapToGrid w:val="0"/>
        <w:spacing w:line="400" w:lineRule="exact"/>
        <w:ind w:left="701" w:hangingChars="250" w:hanging="701"/>
        <w:jc w:val="center"/>
        <w:rPr>
          <w:rFonts w:eastAsia="標楷體"/>
          <w:b/>
          <w:noProof/>
          <w:sz w:val="28"/>
          <w:szCs w:val="28"/>
        </w:rPr>
      </w:pPr>
      <w:r w:rsidRPr="00A57C44">
        <w:rPr>
          <w:rFonts w:eastAsia="標楷體"/>
          <w:b/>
          <w:noProof/>
          <w:sz w:val="28"/>
          <w:szCs w:val="28"/>
        </w:rPr>
        <w:t>衛生福利部國民健康署「罕見疾病個案通報審查</w:t>
      </w:r>
      <w:r w:rsidRPr="00E03E1E">
        <w:rPr>
          <w:rFonts w:eastAsia="標楷體" w:hint="eastAsia"/>
          <w:b/>
          <w:noProof/>
          <w:sz w:val="28"/>
          <w:szCs w:val="28"/>
        </w:rPr>
        <w:t>基</w:t>
      </w:r>
      <w:r w:rsidRPr="00A57C44">
        <w:rPr>
          <w:rFonts w:eastAsia="標楷體"/>
          <w:b/>
          <w:noProof/>
          <w:sz w:val="28"/>
          <w:szCs w:val="28"/>
        </w:rPr>
        <w:t>準機制」</w:t>
      </w:r>
      <w:r w:rsidRPr="00A57C44">
        <w:rPr>
          <w:rFonts w:eastAsia="標楷體"/>
          <w:b/>
          <w:noProof/>
          <w:sz w:val="28"/>
          <w:szCs w:val="28"/>
        </w:rPr>
        <w:t>(</w:t>
      </w:r>
      <w:r w:rsidRPr="00A57C44">
        <w:rPr>
          <w:rFonts w:eastAsia="標楷體"/>
          <w:b/>
          <w:noProof/>
          <w:sz w:val="28"/>
          <w:szCs w:val="28"/>
        </w:rPr>
        <w:t>送審</w:t>
      </w:r>
      <w:r w:rsidRPr="00A57C44">
        <w:rPr>
          <w:rFonts w:eastAsia="標楷體" w:hint="eastAsia"/>
          <w:b/>
          <w:noProof/>
          <w:sz w:val="28"/>
          <w:szCs w:val="28"/>
        </w:rPr>
        <w:t>資料</w:t>
      </w:r>
      <w:r w:rsidRPr="00A57C44">
        <w:rPr>
          <w:rFonts w:eastAsia="標楷體"/>
          <w:b/>
          <w:noProof/>
          <w:sz w:val="28"/>
          <w:szCs w:val="28"/>
        </w:rPr>
        <w:t>表</w:t>
      </w:r>
      <w:r w:rsidRPr="00A57C44">
        <w:rPr>
          <w:rFonts w:eastAsia="標楷體"/>
          <w:b/>
          <w:noProof/>
          <w:sz w:val="28"/>
          <w:szCs w:val="28"/>
        </w:rPr>
        <w:t>)</w:t>
      </w:r>
      <w:r w:rsidRPr="00A57C44">
        <w:rPr>
          <w:rFonts w:eastAsia="標楷體"/>
          <w:b/>
          <w:noProof/>
          <w:sz w:val="28"/>
          <w:szCs w:val="28"/>
        </w:rPr>
        <w:br/>
        <w:t xml:space="preserve">- </w:t>
      </w:r>
      <w:r w:rsidRPr="00A57C44">
        <w:rPr>
          <w:rFonts w:eastAsia="標楷體"/>
          <w:b/>
          <w:bCs/>
          <w:noProof/>
          <w:sz w:val="28"/>
          <w:szCs w:val="28"/>
        </w:rPr>
        <w:t>Beta</w:t>
      </w:r>
      <w:r w:rsidRPr="00A57C44">
        <w:rPr>
          <w:rFonts w:eastAsia="標楷體" w:hint="eastAsia"/>
          <w:b/>
          <w:bCs/>
          <w:noProof/>
          <w:sz w:val="28"/>
          <w:szCs w:val="28"/>
        </w:rPr>
        <w:t>螺旋狀蛋白關聯之神經退化疾病</w:t>
      </w:r>
    </w:p>
    <w:p w14:paraId="3A48E46B" w14:textId="72EC489A" w:rsidR="00BC45BE" w:rsidRPr="005F0E46" w:rsidRDefault="00BC45BE" w:rsidP="00147342">
      <w:pPr>
        <w:snapToGrid w:val="0"/>
        <w:spacing w:afterLines="50" w:after="180" w:line="400" w:lineRule="exact"/>
        <w:ind w:left="280" w:hangingChars="100" w:hanging="280"/>
        <w:jc w:val="center"/>
        <w:rPr>
          <w:rFonts w:eastAsia="標楷體"/>
          <w:b/>
          <w:noProof/>
          <w:sz w:val="28"/>
          <w:szCs w:val="28"/>
        </w:rPr>
      </w:pPr>
      <w:r w:rsidRPr="005F0E46">
        <w:rPr>
          <w:rFonts w:eastAsia="標楷體"/>
          <w:b/>
          <w:bCs/>
          <w:noProof/>
          <w:sz w:val="28"/>
          <w:szCs w:val="28"/>
        </w:rPr>
        <w:t xml:space="preserve">[Beta-Propeller </w:t>
      </w:r>
      <w:r w:rsidR="00AE725C" w:rsidRPr="005F0E46">
        <w:rPr>
          <w:rFonts w:eastAsia="標楷體"/>
          <w:b/>
          <w:bCs/>
          <w:noProof/>
          <w:sz w:val="28"/>
          <w:szCs w:val="28"/>
        </w:rPr>
        <w:t>p</w:t>
      </w:r>
      <w:r w:rsidRPr="005F0E46">
        <w:rPr>
          <w:rFonts w:eastAsia="標楷體"/>
          <w:b/>
          <w:bCs/>
          <w:noProof/>
          <w:sz w:val="28"/>
          <w:szCs w:val="28"/>
        </w:rPr>
        <w:t>rote</w:t>
      </w:r>
      <w:r w:rsidR="00CA5356">
        <w:rPr>
          <w:rFonts w:eastAsia="標楷體"/>
          <w:b/>
          <w:bCs/>
          <w:noProof/>
          <w:sz w:val="28"/>
          <w:szCs w:val="28"/>
        </w:rPr>
        <w:t>in-</w:t>
      </w:r>
      <w:r w:rsidR="00DC730A">
        <w:rPr>
          <w:rFonts w:eastAsia="標楷體"/>
          <w:b/>
          <w:bCs/>
          <w:noProof/>
          <w:sz w:val="28"/>
          <w:szCs w:val="28"/>
        </w:rPr>
        <w:t>a</w:t>
      </w:r>
      <w:r w:rsidR="00CA5356">
        <w:rPr>
          <w:rFonts w:eastAsia="標楷體"/>
          <w:b/>
          <w:bCs/>
          <w:noProof/>
          <w:sz w:val="28"/>
          <w:szCs w:val="28"/>
        </w:rPr>
        <w:t xml:space="preserve">ssociated </w:t>
      </w:r>
      <w:r w:rsidR="00DC730A">
        <w:rPr>
          <w:rFonts w:eastAsia="標楷體"/>
          <w:b/>
          <w:bCs/>
          <w:noProof/>
          <w:sz w:val="28"/>
          <w:szCs w:val="28"/>
        </w:rPr>
        <w:t>n</w:t>
      </w:r>
      <w:r w:rsidR="00CA5356">
        <w:rPr>
          <w:rFonts w:eastAsia="標楷體"/>
          <w:b/>
          <w:bCs/>
          <w:noProof/>
          <w:sz w:val="28"/>
          <w:szCs w:val="28"/>
        </w:rPr>
        <w:t>eurodegeneration,</w:t>
      </w:r>
      <w:r w:rsidRPr="005F0E46">
        <w:rPr>
          <w:rFonts w:eastAsia="標楷體"/>
          <w:b/>
          <w:bCs/>
          <w:noProof/>
          <w:sz w:val="28"/>
          <w:szCs w:val="28"/>
        </w:rPr>
        <w:t xml:space="preserve"> BPAN ] </w:t>
      </w:r>
      <w:r w:rsidRPr="005F0E46">
        <w:rPr>
          <w:rFonts w:eastAsia="標楷體"/>
          <w:b/>
          <w:noProof/>
          <w:sz w:val="28"/>
          <w:szCs w:val="28"/>
        </w:rPr>
        <w:t>-</w:t>
      </w:r>
    </w:p>
    <w:p w14:paraId="3A48E46C" w14:textId="77777777" w:rsidR="00BC45BE" w:rsidRPr="00A57C44" w:rsidRDefault="00BC45BE" w:rsidP="00BC45BE">
      <w:pPr>
        <w:pStyle w:val="a4"/>
        <w:numPr>
          <w:ilvl w:val="0"/>
          <w:numId w:val="2"/>
        </w:numPr>
        <w:ind w:left="840"/>
        <w:rPr>
          <w:rFonts w:eastAsia="標楷體"/>
          <w:b/>
        </w:rPr>
      </w:pPr>
      <w:r w:rsidRPr="00A57C44">
        <w:rPr>
          <w:rFonts w:ascii="標楷體" w:eastAsia="標楷體" w:hAnsi="標楷體"/>
          <w:b/>
          <w:kern w:val="0"/>
        </w:rPr>
        <w:t xml:space="preserve">□ </w:t>
      </w:r>
      <w:r w:rsidRPr="00A57C44">
        <w:rPr>
          <w:rFonts w:eastAsia="標楷體" w:hint="eastAsia"/>
          <w:b/>
        </w:rPr>
        <w:t>病歷資料，包含臨床病史、身體診察、神經學檢查及發展里程碑等</w:t>
      </w:r>
      <w:r w:rsidRPr="00A57C44">
        <w:rPr>
          <w:rFonts w:eastAsia="標楷體" w:hint="eastAsia"/>
          <w:b/>
        </w:rPr>
        <w:t>(</w:t>
      </w:r>
      <w:r w:rsidRPr="00A57C44">
        <w:rPr>
          <w:rFonts w:eastAsia="標楷體" w:hint="eastAsia"/>
          <w:b/>
        </w:rPr>
        <w:t>必要</w:t>
      </w:r>
      <w:r w:rsidRPr="00A57C44">
        <w:rPr>
          <w:rFonts w:eastAsia="標楷體" w:hint="eastAsia"/>
          <w:b/>
        </w:rPr>
        <w:t>)</w:t>
      </w:r>
    </w:p>
    <w:p w14:paraId="3A48E46D" w14:textId="77777777" w:rsidR="00BC45BE" w:rsidRPr="00A57C44" w:rsidRDefault="00BC45BE" w:rsidP="00BC45BE">
      <w:pPr>
        <w:pStyle w:val="a4"/>
        <w:numPr>
          <w:ilvl w:val="0"/>
          <w:numId w:val="2"/>
        </w:numPr>
        <w:ind w:left="840"/>
        <w:rPr>
          <w:rFonts w:eastAsia="標楷體"/>
          <w:b/>
        </w:rPr>
      </w:pPr>
      <w:r w:rsidRPr="00A57C44">
        <w:rPr>
          <w:rFonts w:eastAsia="標楷體" w:hint="eastAsia"/>
          <w:b/>
        </w:rPr>
        <w:t>□</w:t>
      </w:r>
      <w:r w:rsidRPr="00A57C44">
        <w:rPr>
          <w:rFonts w:eastAsia="標楷體" w:hint="eastAsia"/>
          <w:b/>
        </w:rPr>
        <w:t xml:space="preserve"> </w:t>
      </w:r>
      <w:r w:rsidRPr="00A57C44">
        <w:rPr>
          <w:rFonts w:eastAsia="標楷體" w:hint="eastAsia"/>
          <w:b/>
        </w:rPr>
        <w:t>腦</w:t>
      </w:r>
      <w:proofErr w:type="gramStart"/>
      <w:r w:rsidRPr="00A57C44">
        <w:rPr>
          <w:rFonts w:eastAsia="標楷體" w:hint="eastAsia"/>
          <w:b/>
        </w:rPr>
        <w:t>部核磁照</w:t>
      </w:r>
      <w:proofErr w:type="gramEnd"/>
      <w:r w:rsidRPr="00A57C44">
        <w:rPr>
          <w:rFonts w:eastAsia="標楷體" w:hint="eastAsia"/>
          <w:b/>
        </w:rPr>
        <w:t>影檢查報告</w:t>
      </w:r>
      <w:r w:rsidRPr="00A57C44">
        <w:rPr>
          <w:rFonts w:eastAsia="標楷體" w:hint="eastAsia"/>
          <w:b/>
        </w:rPr>
        <w:t xml:space="preserve"> (</w:t>
      </w:r>
      <w:r w:rsidRPr="00A57C44">
        <w:rPr>
          <w:rFonts w:eastAsia="標楷體" w:hint="eastAsia"/>
          <w:b/>
        </w:rPr>
        <w:t>必要</w:t>
      </w:r>
      <w:r w:rsidRPr="00A57C44">
        <w:rPr>
          <w:rFonts w:eastAsia="標楷體" w:hint="eastAsia"/>
          <w:b/>
        </w:rPr>
        <w:t>)</w:t>
      </w:r>
    </w:p>
    <w:p w14:paraId="3A48E46F" w14:textId="7B6BEC69" w:rsidR="00BC45BE" w:rsidRPr="00792269" w:rsidRDefault="00BC45BE" w:rsidP="00792269">
      <w:pPr>
        <w:pStyle w:val="a4"/>
        <w:numPr>
          <w:ilvl w:val="0"/>
          <w:numId w:val="2"/>
        </w:numPr>
        <w:ind w:left="840"/>
        <w:rPr>
          <w:rFonts w:eastAsia="標楷體"/>
          <w:b/>
        </w:rPr>
      </w:pPr>
      <w:r w:rsidRPr="00A57C44">
        <w:rPr>
          <w:rFonts w:eastAsia="標楷體" w:hint="eastAsia"/>
          <w:b/>
        </w:rPr>
        <w:t>□</w:t>
      </w:r>
      <w:r w:rsidRPr="00A57C44">
        <w:rPr>
          <w:rFonts w:eastAsia="標楷體" w:hint="eastAsia"/>
          <w:b/>
        </w:rPr>
        <w:t xml:space="preserve"> </w:t>
      </w:r>
      <w:r w:rsidRPr="00A57C44">
        <w:rPr>
          <w:rFonts w:eastAsia="標楷體" w:hint="eastAsia"/>
          <w:b/>
        </w:rPr>
        <w:t>基因檢測報告</w:t>
      </w:r>
      <w:r w:rsidRPr="00A57C44">
        <w:rPr>
          <w:rFonts w:eastAsia="標楷體" w:hint="eastAsia"/>
          <w:b/>
        </w:rPr>
        <w:t xml:space="preserve"> </w:t>
      </w:r>
      <w:r w:rsidRPr="00A57C44">
        <w:rPr>
          <w:rFonts w:eastAsia="標楷體" w:hint="eastAsia"/>
          <w:b/>
        </w:rPr>
        <w:t>影像報告</w:t>
      </w:r>
      <w:r w:rsidRPr="00A57C44">
        <w:rPr>
          <w:rFonts w:eastAsia="標楷體" w:hint="eastAsia"/>
          <w:b/>
        </w:rPr>
        <w:t xml:space="preserve"> (</w:t>
      </w:r>
      <w:r w:rsidRPr="00A57C44">
        <w:rPr>
          <w:rFonts w:eastAsia="標楷體" w:hint="eastAsia"/>
          <w:b/>
        </w:rPr>
        <w:t>必要</w:t>
      </w:r>
      <w:r w:rsidRPr="00A57C44">
        <w:rPr>
          <w:rFonts w:eastAsia="標楷體" w:hint="eastAsia"/>
          <w:b/>
        </w:rPr>
        <w:t>)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7114"/>
      </w:tblGrid>
      <w:tr w:rsidR="00BC45BE" w:rsidRPr="00A57C44" w14:paraId="3A48E472" w14:textId="77777777" w:rsidTr="00273743">
        <w:trPr>
          <w:trHeight w:val="321"/>
          <w:tblHeader/>
          <w:jc w:val="center"/>
        </w:trPr>
        <w:tc>
          <w:tcPr>
            <w:tcW w:w="1258" w:type="pct"/>
          </w:tcPr>
          <w:p w14:paraId="3A48E470" w14:textId="77777777" w:rsidR="00BC45BE" w:rsidRPr="00A57C44" w:rsidRDefault="00BC45BE" w:rsidP="0079226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A57C44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3742" w:type="pct"/>
          </w:tcPr>
          <w:p w14:paraId="3A48E471" w14:textId="77777777" w:rsidR="00BC45BE" w:rsidRPr="00A57C44" w:rsidRDefault="00BC45BE" w:rsidP="00792269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A57C44">
              <w:rPr>
                <w:rFonts w:eastAsia="標楷體"/>
                <w:sz w:val="28"/>
                <w:szCs w:val="28"/>
              </w:rPr>
              <w:t>填寫部分</w:t>
            </w:r>
          </w:p>
        </w:tc>
      </w:tr>
      <w:tr w:rsidR="00BC45BE" w:rsidRPr="00A57C44" w14:paraId="3A48E475" w14:textId="77777777" w:rsidTr="00273743">
        <w:trPr>
          <w:trHeight w:val="856"/>
          <w:jc w:val="center"/>
        </w:trPr>
        <w:tc>
          <w:tcPr>
            <w:tcW w:w="1258" w:type="pct"/>
            <w:vAlign w:val="center"/>
          </w:tcPr>
          <w:p w14:paraId="369BB1EF" w14:textId="77777777" w:rsidR="00DC730A" w:rsidRDefault="00BC45BE" w:rsidP="00792269">
            <w:pPr>
              <w:widowControl/>
              <w:numPr>
                <w:ilvl w:val="0"/>
                <w:numId w:val="3"/>
              </w:numPr>
              <w:adjustRightInd w:val="0"/>
              <w:snapToGrid w:val="0"/>
              <w:ind w:left="35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57C44">
              <w:rPr>
                <w:rFonts w:eastAsia="標楷體"/>
                <w:b/>
                <w:sz w:val="28"/>
                <w:szCs w:val="28"/>
              </w:rPr>
              <w:t>病歷資料</w:t>
            </w:r>
          </w:p>
          <w:p w14:paraId="3A48E473" w14:textId="6DAA3AB9" w:rsidR="00BC45BE" w:rsidRPr="00A57C44" w:rsidRDefault="00BC45BE" w:rsidP="00792269">
            <w:pPr>
              <w:widowControl/>
              <w:adjustRightInd w:val="0"/>
              <w:snapToGrid w:val="0"/>
              <w:ind w:left="35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57C44">
              <w:rPr>
                <w:rFonts w:eastAsia="標楷體"/>
                <w:b/>
                <w:sz w:val="28"/>
                <w:szCs w:val="28"/>
              </w:rPr>
              <w:t>(</w:t>
            </w:r>
            <w:r w:rsidRPr="00A57C44">
              <w:rPr>
                <w:rFonts w:eastAsia="標楷體"/>
                <w:b/>
                <w:sz w:val="28"/>
                <w:szCs w:val="28"/>
              </w:rPr>
              <w:t>必要</w:t>
            </w:r>
            <w:r w:rsidRPr="00A57C44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742" w:type="pct"/>
            <w:vAlign w:val="center"/>
          </w:tcPr>
          <w:p w14:paraId="3A48E474" w14:textId="77777777" w:rsidR="00BC45BE" w:rsidRPr="00A57C44" w:rsidRDefault="00BC45BE" w:rsidP="00792269">
            <w:pPr>
              <w:widowControl/>
              <w:snapToGrid w:val="0"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C45BE" w:rsidRPr="00A57C44" w14:paraId="3A48E47A" w14:textId="77777777" w:rsidTr="00273743">
        <w:trPr>
          <w:trHeight w:val="738"/>
          <w:jc w:val="center"/>
        </w:trPr>
        <w:tc>
          <w:tcPr>
            <w:tcW w:w="1258" w:type="pct"/>
            <w:vAlign w:val="center"/>
          </w:tcPr>
          <w:p w14:paraId="3A48E476" w14:textId="77777777" w:rsidR="00BC45BE" w:rsidRPr="00A57C44" w:rsidRDefault="00BC45BE" w:rsidP="00792269">
            <w:pPr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臨床</w:t>
            </w:r>
            <w:r w:rsidRPr="00A57C44">
              <w:rPr>
                <w:rFonts w:eastAsia="標楷體"/>
              </w:rPr>
              <w:t>病史</w:t>
            </w:r>
            <w:r w:rsidRPr="00A57C44">
              <w:rPr>
                <w:rFonts w:eastAsia="標楷體"/>
              </w:rPr>
              <w:t>(</w:t>
            </w:r>
            <w:r w:rsidRPr="00A57C44">
              <w:rPr>
                <w:rFonts w:eastAsia="標楷體" w:hint="eastAsia"/>
              </w:rPr>
              <w:t>必要</w:t>
            </w:r>
            <w:r w:rsidRPr="00A57C44">
              <w:rPr>
                <w:rFonts w:eastAsia="標楷體"/>
              </w:rPr>
              <w:t>)</w:t>
            </w:r>
          </w:p>
        </w:tc>
        <w:tc>
          <w:tcPr>
            <w:tcW w:w="3742" w:type="pct"/>
            <w:vAlign w:val="center"/>
          </w:tcPr>
          <w:p w14:paraId="3A48E477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</w:rPr>
              <w:t xml:space="preserve"> </w:t>
            </w:r>
            <w:r w:rsidRPr="00A57C44">
              <w:rPr>
                <w:rFonts w:eastAsia="標楷體" w:hint="eastAsia"/>
              </w:rPr>
              <w:t>發病年齡</w:t>
            </w:r>
            <w:r w:rsidRPr="00A57C44">
              <w:rPr>
                <w:rFonts w:eastAsia="標楷體" w:hint="eastAsia"/>
              </w:rPr>
              <w:t xml:space="preserve"> </w:t>
            </w:r>
            <w:r w:rsidR="00C811BE">
              <w:rPr>
                <w:rFonts w:eastAsia="標楷體" w:hint="eastAsia"/>
              </w:rPr>
              <w:t>[</w:t>
            </w:r>
            <w:r w:rsidRPr="00A57C44">
              <w:rPr>
                <w:rFonts w:eastAsia="標楷體"/>
              </w:rPr>
              <w:t>Age at disease onset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/>
              </w:rPr>
              <w:t xml:space="preserve">  ______ </w:t>
            </w:r>
            <w:r w:rsidRPr="00A57C44">
              <w:rPr>
                <w:rFonts w:eastAsia="標楷體" w:hint="eastAsia"/>
              </w:rPr>
              <w:t>歲</w:t>
            </w:r>
          </w:p>
          <w:p w14:paraId="3A48E478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</w:rPr>
              <w:t xml:space="preserve"> </w:t>
            </w:r>
            <w:r w:rsidRPr="00A57C44">
              <w:rPr>
                <w:rFonts w:eastAsia="標楷體" w:hint="eastAsia"/>
              </w:rPr>
              <w:t>家族史</w:t>
            </w:r>
            <w:r w:rsidRPr="00A57C44">
              <w:rPr>
                <w:rFonts w:eastAsia="標楷體"/>
              </w:rPr>
              <w:t xml:space="preserve"> </w:t>
            </w:r>
            <w:r w:rsidR="00C811BE">
              <w:rPr>
                <w:rFonts w:eastAsia="標楷體" w:hint="eastAsia"/>
              </w:rPr>
              <w:t>[</w:t>
            </w:r>
            <w:r w:rsidRPr="00A57C44">
              <w:rPr>
                <w:rFonts w:eastAsia="標楷體"/>
              </w:rPr>
              <w:t>Family history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/>
              </w:rPr>
              <w:t xml:space="preserve">   </w:t>
            </w:r>
          </w:p>
          <w:p w14:paraId="3A48E479" w14:textId="77777777" w:rsidR="00BC45BE" w:rsidRPr="00A57C44" w:rsidRDefault="00BC45BE" w:rsidP="00792269">
            <w:pPr>
              <w:widowControl/>
              <w:snapToGrid w:val="0"/>
              <w:ind w:firstLineChars="150" w:firstLine="360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</w:rPr>
              <w:t xml:space="preserve"> </w:t>
            </w:r>
            <w:r w:rsidRPr="00A57C44">
              <w:rPr>
                <w:rFonts w:eastAsia="標楷體" w:hint="eastAsia"/>
              </w:rPr>
              <w:t>有</w:t>
            </w:r>
            <w:r w:rsidRPr="00A57C44">
              <w:rPr>
                <w:rFonts w:eastAsia="標楷體" w:hint="eastAsia"/>
              </w:rPr>
              <w:t xml:space="preserve">  </w:t>
            </w:r>
            <w:r w:rsidRPr="00A57C44">
              <w:rPr>
                <w:rFonts w:eastAsia="標楷體"/>
              </w:rPr>
              <w:t xml:space="preserve"> </w:t>
            </w: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/>
              </w:rPr>
              <w:t xml:space="preserve"> </w:t>
            </w:r>
            <w:r w:rsidRPr="00A57C44">
              <w:rPr>
                <w:rFonts w:eastAsia="標楷體"/>
              </w:rPr>
              <w:t>無</w:t>
            </w:r>
          </w:p>
        </w:tc>
      </w:tr>
      <w:tr w:rsidR="00BC45BE" w:rsidRPr="00A57C44" w14:paraId="3A48E489" w14:textId="77777777" w:rsidTr="00273743">
        <w:trPr>
          <w:trHeight w:val="392"/>
          <w:jc w:val="center"/>
        </w:trPr>
        <w:tc>
          <w:tcPr>
            <w:tcW w:w="1258" w:type="pct"/>
            <w:vAlign w:val="center"/>
          </w:tcPr>
          <w:p w14:paraId="3A48E47C" w14:textId="6C77AB41" w:rsidR="00BC45BE" w:rsidRPr="00A57C44" w:rsidRDefault="00BC45BE" w:rsidP="00792269">
            <w:pPr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  <w:bCs/>
              </w:rPr>
              <w:t>臨床表徵</w:t>
            </w:r>
            <w:r w:rsidRPr="00A57C44">
              <w:rPr>
                <w:rFonts w:eastAsia="標楷體"/>
                <w:b/>
                <w:bCs/>
              </w:rPr>
              <w:t xml:space="preserve"> </w:t>
            </w:r>
            <w:r w:rsidRPr="00A57C44">
              <w:rPr>
                <w:rFonts w:eastAsia="標楷體"/>
              </w:rPr>
              <w:t>(</w:t>
            </w:r>
            <w:r w:rsidRPr="00A57C44">
              <w:rPr>
                <w:rFonts w:eastAsia="標楷體" w:hint="eastAsia"/>
              </w:rPr>
              <w:t>必要</w:t>
            </w:r>
            <w:r w:rsidRPr="00A57C44">
              <w:rPr>
                <w:rFonts w:eastAsia="標楷體"/>
              </w:rPr>
              <w:t>)</w:t>
            </w:r>
          </w:p>
        </w:tc>
        <w:tc>
          <w:tcPr>
            <w:tcW w:w="3742" w:type="pct"/>
            <w:vAlign w:val="center"/>
          </w:tcPr>
          <w:p w14:paraId="3A48E47D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  <w:b/>
                <w:bCs/>
              </w:rPr>
            </w:pPr>
            <w:r w:rsidRPr="00A57C44">
              <w:rPr>
                <w:rFonts w:eastAsia="標楷體" w:hint="eastAsia"/>
                <w:b/>
                <w:bCs/>
              </w:rPr>
              <w:t>臨床表徵</w:t>
            </w:r>
            <w:r w:rsidRPr="00A57C44">
              <w:rPr>
                <w:rFonts w:eastAsia="標楷體" w:hint="eastAsia"/>
                <w:b/>
                <w:bCs/>
              </w:rPr>
              <w:t xml:space="preserve"> </w:t>
            </w:r>
          </w:p>
          <w:p w14:paraId="3A48E47E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  <w:b/>
                <w:bCs/>
              </w:rPr>
            </w:pPr>
            <w:r w:rsidRPr="00A57C44">
              <w:rPr>
                <w:rFonts w:eastAsia="標楷體" w:hint="eastAsia"/>
                <w:b/>
                <w:bCs/>
              </w:rPr>
              <w:t>兒童期，須符合下列</w:t>
            </w:r>
            <w:r w:rsidRPr="00A57C44">
              <w:rPr>
                <w:rFonts w:eastAsia="標楷體"/>
                <w:b/>
                <w:bCs/>
              </w:rPr>
              <w:t>2</w:t>
            </w:r>
            <w:r w:rsidRPr="00A57C44">
              <w:rPr>
                <w:rFonts w:eastAsia="標楷體" w:hint="eastAsia"/>
                <w:b/>
                <w:bCs/>
              </w:rPr>
              <w:t>項必要表徵</w:t>
            </w:r>
          </w:p>
          <w:p w14:paraId="3A48E47F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</w:rPr>
            </w:pPr>
            <w:r w:rsidRPr="00147342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  <w:b/>
                <w:bCs/>
              </w:rPr>
              <w:t xml:space="preserve"> </w:t>
            </w:r>
            <w:r w:rsidRPr="00A57C44">
              <w:rPr>
                <w:rFonts w:eastAsia="標楷體" w:hint="eastAsia"/>
              </w:rPr>
              <w:t>全面性發展遲緩</w:t>
            </w:r>
            <w:r w:rsidRPr="00A57C44">
              <w:rPr>
                <w:rFonts w:eastAsia="標楷體"/>
              </w:rPr>
              <w:t xml:space="preserve"> (</w:t>
            </w:r>
            <w:r w:rsidRPr="00A57C44">
              <w:rPr>
                <w:rFonts w:eastAsia="標楷體" w:hint="eastAsia"/>
              </w:rPr>
              <w:t>必要</w:t>
            </w:r>
            <w:r w:rsidRPr="00A57C44">
              <w:rPr>
                <w:rFonts w:eastAsia="標楷體"/>
              </w:rPr>
              <w:t>)</w:t>
            </w:r>
          </w:p>
          <w:p w14:paraId="3A48E480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</w:rPr>
              <w:t xml:space="preserve"> </w:t>
            </w:r>
            <w:r w:rsidRPr="00A57C44">
              <w:rPr>
                <w:rFonts w:eastAsia="標楷體" w:hint="eastAsia"/>
              </w:rPr>
              <w:t>癲癇，各種發作型態皆有可能，隨年紀增長，癲癇會緩解</w:t>
            </w:r>
            <w:r w:rsidRPr="00A57C44">
              <w:rPr>
                <w:rFonts w:eastAsia="標楷體"/>
              </w:rPr>
              <w:t>(</w:t>
            </w:r>
            <w:r w:rsidRPr="00A57C44">
              <w:rPr>
                <w:rFonts w:eastAsia="標楷體" w:hint="eastAsia"/>
              </w:rPr>
              <w:t>必要</w:t>
            </w:r>
            <w:r w:rsidRPr="00A57C44">
              <w:rPr>
                <w:rFonts w:eastAsia="標楷體"/>
              </w:rPr>
              <w:t>)</w:t>
            </w:r>
          </w:p>
          <w:p w14:paraId="3A48E481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</w:rPr>
              <w:t xml:space="preserve"> </w:t>
            </w:r>
            <w:r w:rsidRPr="00A57C44">
              <w:rPr>
                <w:rFonts w:eastAsia="標楷體" w:hint="eastAsia"/>
              </w:rPr>
              <w:t>眼科症狀，如</w:t>
            </w:r>
            <w:proofErr w:type="gramStart"/>
            <w:r w:rsidRPr="00A57C44">
              <w:rPr>
                <w:rFonts w:eastAsia="標楷體" w:hint="eastAsia"/>
              </w:rPr>
              <w:t>近視、高度近視、</w:t>
            </w:r>
            <w:proofErr w:type="gramEnd"/>
            <w:r w:rsidRPr="00A57C44">
              <w:rPr>
                <w:rFonts w:eastAsia="標楷體" w:hint="eastAsia"/>
              </w:rPr>
              <w:t>散光或自發性視網膜剝離</w:t>
            </w:r>
            <w:r w:rsidRPr="00A57C44">
              <w:rPr>
                <w:rFonts w:eastAsia="標楷體" w:hint="eastAsia"/>
              </w:rPr>
              <w:t>(</w:t>
            </w:r>
            <w:r w:rsidRPr="00A57C44">
              <w:rPr>
                <w:rFonts w:eastAsia="標楷體" w:hint="eastAsia"/>
              </w:rPr>
              <w:t>選擇</w:t>
            </w:r>
            <w:r w:rsidRPr="00A57C44">
              <w:rPr>
                <w:rFonts w:eastAsia="標楷體" w:hint="eastAsia"/>
              </w:rPr>
              <w:t>)</w:t>
            </w:r>
          </w:p>
          <w:p w14:paraId="3A48E482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</w:rPr>
              <w:t xml:space="preserve"> </w:t>
            </w:r>
            <w:proofErr w:type="gramStart"/>
            <w:r w:rsidRPr="00A57C44">
              <w:rPr>
                <w:rFonts w:eastAsia="標楷體" w:hint="eastAsia"/>
              </w:rPr>
              <w:t>類雷特症</w:t>
            </w:r>
            <w:proofErr w:type="gramEnd"/>
            <w:r w:rsidRPr="00A57C44">
              <w:rPr>
                <w:rFonts w:eastAsia="標楷體" w:hint="eastAsia"/>
              </w:rPr>
              <w:t>行為</w:t>
            </w:r>
            <w:r w:rsidR="00C811BE">
              <w:rPr>
                <w:rFonts w:eastAsia="標楷體" w:hint="eastAsia"/>
              </w:rPr>
              <w:t>[</w:t>
            </w:r>
            <w:r w:rsidRPr="00A57C44">
              <w:rPr>
                <w:rFonts w:eastAsia="標楷體"/>
              </w:rPr>
              <w:t>Rett-like behaviors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</w:rPr>
              <w:t>及手部刻板動作</w:t>
            </w:r>
            <w:r w:rsidR="00C811BE">
              <w:rPr>
                <w:rFonts w:eastAsia="標楷體" w:hint="eastAsia"/>
              </w:rPr>
              <w:t>[S</w:t>
            </w:r>
            <w:r w:rsidRPr="00A57C44">
              <w:rPr>
                <w:rFonts w:eastAsia="標楷體"/>
              </w:rPr>
              <w:t>tereotypic</w:t>
            </w:r>
          </w:p>
          <w:p w14:paraId="3A48E483" w14:textId="77777777" w:rsidR="00BC45BE" w:rsidRPr="00A57C44" w:rsidRDefault="00BC45BE" w:rsidP="00792269">
            <w:pPr>
              <w:widowControl/>
              <w:snapToGrid w:val="0"/>
              <w:ind w:firstLineChars="100" w:firstLine="240"/>
              <w:jc w:val="both"/>
              <w:rPr>
                <w:rFonts w:eastAsia="標楷體"/>
              </w:rPr>
            </w:pPr>
            <w:r w:rsidRPr="00A57C44">
              <w:rPr>
                <w:rFonts w:eastAsia="標楷體"/>
              </w:rPr>
              <w:t xml:space="preserve"> hand movements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</w:rPr>
              <w:t xml:space="preserve"> (</w:t>
            </w:r>
            <w:r w:rsidRPr="00A57C44">
              <w:rPr>
                <w:rFonts w:eastAsia="標楷體" w:hint="eastAsia"/>
              </w:rPr>
              <w:t>選擇</w:t>
            </w:r>
            <w:r w:rsidRPr="00A57C44">
              <w:rPr>
                <w:rFonts w:eastAsia="標楷體" w:hint="eastAsia"/>
              </w:rPr>
              <w:t>)</w:t>
            </w:r>
            <w:r w:rsidRPr="00A57C44">
              <w:rPr>
                <w:rFonts w:eastAsia="標楷體"/>
              </w:rPr>
              <w:t xml:space="preserve"> </w:t>
            </w:r>
          </w:p>
          <w:p w14:paraId="3A48E484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</w:rPr>
              <w:t xml:space="preserve"> </w:t>
            </w:r>
            <w:r w:rsidRPr="00A57C44">
              <w:rPr>
                <w:rFonts w:eastAsia="標楷體" w:hint="eastAsia"/>
              </w:rPr>
              <w:t>睡眠障礙</w:t>
            </w:r>
            <w:r w:rsidRPr="00A57C44">
              <w:rPr>
                <w:rFonts w:eastAsia="標楷體" w:hint="eastAsia"/>
              </w:rPr>
              <w:t xml:space="preserve"> (</w:t>
            </w:r>
            <w:r w:rsidRPr="00A57C44">
              <w:rPr>
                <w:rFonts w:eastAsia="標楷體" w:hint="eastAsia"/>
              </w:rPr>
              <w:t>選擇</w:t>
            </w:r>
            <w:r w:rsidRPr="00A57C44">
              <w:rPr>
                <w:rFonts w:eastAsia="標楷體" w:hint="eastAsia"/>
              </w:rPr>
              <w:t>)</w:t>
            </w:r>
          </w:p>
          <w:p w14:paraId="3A48E485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  <w:b/>
                <w:bCs/>
              </w:rPr>
            </w:pPr>
            <w:r w:rsidRPr="00A57C44">
              <w:rPr>
                <w:rFonts w:eastAsia="標楷體" w:hint="eastAsia"/>
                <w:b/>
                <w:bCs/>
              </w:rPr>
              <w:t>青春期及成年期，須符合下列</w:t>
            </w:r>
            <w:r w:rsidRPr="00A57C44">
              <w:rPr>
                <w:rFonts w:eastAsia="標楷體"/>
                <w:b/>
                <w:bCs/>
              </w:rPr>
              <w:t>2</w:t>
            </w:r>
            <w:r w:rsidRPr="00A57C44">
              <w:rPr>
                <w:rFonts w:eastAsia="標楷體" w:hint="eastAsia"/>
                <w:b/>
                <w:bCs/>
              </w:rPr>
              <w:t>項必要表徵</w:t>
            </w:r>
          </w:p>
          <w:p w14:paraId="3A48E486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</w:rPr>
              <w:t xml:space="preserve"> </w:t>
            </w:r>
            <w:r w:rsidRPr="00A57C44">
              <w:rPr>
                <w:rFonts w:eastAsia="標楷體" w:hint="eastAsia"/>
              </w:rPr>
              <w:t>認知功能退步</w:t>
            </w:r>
            <w:r w:rsidR="00C811BE">
              <w:rPr>
                <w:rFonts w:eastAsia="標楷體" w:hint="eastAsia"/>
              </w:rPr>
              <w:t>[C</w:t>
            </w:r>
            <w:r w:rsidRPr="00A57C44">
              <w:rPr>
                <w:rFonts w:eastAsia="標楷體"/>
              </w:rPr>
              <w:t>ognitive decline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</w:rPr>
              <w:t>或</w:t>
            </w:r>
            <w:proofErr w:type="gramStart"/>
            <w:r w:rsidRPr="00A57C44">
              <w:rPr>
                <w:rFonts w:eastAsia="標楷體" w:hint="eastAsia"/>
              </w:rPr>
              <w:t>漸進性失智</w:t>
            </w:r>
            <w:proofErr w:type="gramEnd"/>
            <w:r w:rsidR="00C811BE">
              <w:rPr>
                <w:rFonts w:eastAsia="標楷體" w:hint="eastAsia"/>
              </w:rPr>
              <w:t>[D</w:t>
            </w:r>
            <w:r w:rsidRPr="00A57C44">
              <w:rPr>
                <w:rFonts w:eastAsia="標楷體"/>
              </w:rPr>
              <w:t>ementia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/>
              </w:rPr>
              <w:t xml:space="preserve"> (</w:t>
            </w:r>
            <w:r w:rsidRPr="00A57C44">
              <w:rPr>
                <w:rFonts w:eastAsia="標楷體" w:hint="eastAsia"/>
              </w:rPr>
              <w:t>必要</w:t>
            </w:r>
            <w:r w:rsidRPr="00A57C44">
              <w:rPr>
                <w:rFonts w:eastAsia="標楷體"/>
              </w:rPr>
              <w:t xml:space="preserve">) </w:t>
            </w:r>
          </w:p>
          <w:p w14:paraId="3A48E487" w14:textId="77777777" w:rsidR="00BC45BE" w:rsidRPr="00A57C44" w:rsidRDefault="00BC45BE" w:rsidP="00792269">
            <w:pPr>
              <w:widowControl/>
              <w:snapToGrid w:val="0"/>
              <w:ind w:left="360" w:hangingChars="150" w:hanging="360"/>
              <w:jc w:val="both"/>
              <w:rPr>
                <w:rFonts w:eastAsia="標楷體"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 w:hint="eastAsia"/>
              </w:rPr>
              <w:t xml:space="preserve"> </w:t>
            </w:r>
            <w:r w:rsidRPr="00A57C44">
              <w:rPr>
                <w:rFonts w:eastAsia="標楷體" w:hint="eastAsia"/>
              </w:rPr>
              <w:t>帕</w:t>
            </w:r>
            <w:proofErr w:type="gramStart"/>
            <w:r w:rsidRPr="00A57C44">
              <w:rPr>
                <w:rFonts w:eastAsia="標楷體" w:hint="eastAsia"/>
              </w:rPr>
              <w:t>金森病</w:t>
            </w:r>
            <w:proofErr w:type="gramEnd"/>
            <w:r w:rsidR="00C811BE">
              <w:rPr>
                <w:rFonts w:eastAsia="標楷體" w:hint="eastAsia"/>
              </w:rPr>
              <w:t>[</w:t>
            </w:r>
            <w:r w:rsidRPr="00A57C44">
              <w:rPr>
                <w:rFonts w:eastAsia="標楷體"/>
              </w:rPr>
              <w:t>Parkinsonism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</w:rPr>
              <w:t>：動作遲緩</w:t>
            </w:r>
            <w:r w:rsidR="00C811BE">
              <w:rPr>
                <w:rFonts w:eastAsia="標楷體" w:hint="eastAsia"/>
              </w:rPr>
              <w:t>[B</w:t>
            </w:r>
            <w:r w:rsidRPr="00A57C44">
              <w:rPr>
                <w:rFonts w:eastAsia="標楷體"/>
              </w:rPr>
              <w:t>radykinesia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</w:rPr>
              <w:t>、僵硬</w:t>
            </w:r>
            <w:r w:rsidR="00CA5356">
              <w:rPr>
                <w:rFonts w:eastAsia="標楷體" w:hint="eastAsia"/>
              </w:rPr>
              <w:t>[</w:t>
            </w:r>
            <w:r w:rsidR="00C811BE">
              <w:rPr>
                <w:rFonts w:eastAsia="標楷體" w:hint="eastAsia"/>
              </w:rPr>
              <w:t>R</w:t>
            </w:r>
            <w:r w:rsidRPr="00A57C44">
              <w:rPr>
                <w:rFonts w:eastAsia="標楷體"/>
              </w:rPr>
              <w:t>igidity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</w:rPr>
              <w:t>或顫抖</w:t>
            </w:r>
            <w:r w:rsidR="00C811BE">
              <w:rPr>
                <w:rFonts w:eastAsia="標楷體" w:hint="eastAsia"/>
              </w:rPr>
              <w:t>[T</w:t>
            </w:r>
            <w:r w:rsidRPr="00A57C44">
              <w:rPr>
                <w:rFonts w:eastAsia="標楷體"/>
              </w:rPr>
              <w:t>remor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/>
              </w:rPr>
              <w:t xml:space="preserve"> (</w:t>
            </w:r>
            <w:r w:rsidRPr="00A57C44">
              <w:rPr>
                <w:rFonts w:eastAsia="標楷體" w:hint="eastAsia"/>
              </w:rPr>
              <w:t>必要</w:t>
            </w:r>
            <w:r w:rsidRPr="00A57C44">
              <w:rPr>
                <w:rFonts w:eastAsia="標楷體"/>
              </w:rPr>
              <w:t>)</w:t>
            </w:r>
            <w:r w:rsidRPr="00A57C44">
              <w:rPr>
                <w:rFonts w:eastAsia="標楷體" w:hint="eastAsia"/>
              </w:rPr>
              <w:t xml:space="preserve"> </w:t>
            </w:r>
          </w:p>
          <w:p w14:paraId="3A48E488" w14:textId="77777777" w:rsidR="00BC45BE" w:rsidRPr="00A57C44" w:rsidRDefault="00BC45BE" w:rsidP="00792269">
            <w:pPr>
              <w:widowControl/>
              <w:snapToGrid w:val="0"/>
              <w:jc w:val="both"/>
              <w:rPr>
                <w:rFonts w:eastAsia="標楷體"/>
                <w:b/>
                <w:bCs/>
              </w:rPr>
            </w:pPr>
            <w:r w:rsidRPr="00A57C44">
              <w:rPr>
                <w:rFonts w:eastAsia="標楷體" w:hint="eastAsia"/>
              </w:rPr>
              <w:t>□</w:t>
            </w:r>
            <w:r w:rsidRPr="00A57C44">
              <w:rPr>
                <w:rFonts w:eastAsia="標楷體"/>
              </w:rPr>
              <w:t xml:space="preserve"> </w:t>
            </w:r>
            <w:r w:rsidRPr="00A57C44">
              <w:rPr>
                <w:rFonts w:eastAsia="標楷體" w:hint="eastAsia"/>
              </w:rPr>
              <w:t>肌張力不全</w:t>
            </w:r>
            <w:r w:rsidR="00C811BE">
              <w:rPr>
                <w:rFonts w:eastAsia="標楷體" w:hint="eastAsia"/>
              </w:rPr>
              <w:t>[D</w:t>
            </w:r>
            <w:r w:rsidRPr="00A57C44">
              <w:rPr>
                <w:rFonts w:eastAsia="標楷體"/>
              </w:rPr>
              <w:t>ystonia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</w:rPr>
              <w:t xml:space="preserve"> (</w:t>
            </w:r>
            <w:r w:rsidRPr="00A57C44">
              <w:rPr>
                <w:rFonts w:eastAsia="標楷體" w:hint="eastAsia"/>
              </w:rPr>
              <w:t>選擇</w:t>
            </w:r>
            <w:r w:rsidRPr="00A57C44">
              <w:rPr>
                <w:rFonts w:eastAsia="標楷體" w:hint="eastAsia"/>
              </w:rPr>
              <w:t>)</w:t>
            </w:r>
            <w:r w:rsidRPr="00A57C44">
              <w:rPr>
                <w:rFonts w:eastAsia="標楷體"/>
              </w:rPr>
              <w:t xml:space="preserve"> </w:t>
            </w:r>
          </w:p>
        </w:tc>
      </w:tr>
      <w:tr w:rsidR="00BC45BE" w:rsidRPr="00A57C44" w14:paraId="3A48E48D" w14:textId="77777777" w:rsidTr="00273743">
        <w:trPr>
          <w:jc w:val="center"/>
        </w:trPr>
        <w:tc>
          <w:tcPr>
            <w:tcW w:w="1258" w:type="pct"/>
            <w:vAlign w:val="center"/>
          </w:tcPr>
          <w:p w14:paraId="299220B5" w14:textId="77777777" w:rsidR="00BA7D4D" w:rsidRDefault="00BC45BE" w:rsidP="00792269">
            <w:pPr>
              <w:widowControl/>
              <w:numPr>
                <w:ilvl w:val="0"/>
                <w:numId w:val="3"/>
              </w:numPr>
              <w:snapToGrid w:val="0"/>
              <w:spacing w:line="276" w:lineRule="auto"/>
              <w:ind w:left="35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57C44">
              <w:rPr>
                <w:rFonts w:eastAsia="標楷體"/>
                <w:b/>
                <w:sz w:val="28"/>
                <w:szCs w:val="28"/>
              </w:rPr>
              <w:t>影像報告</w:t>
            </w:r>
          </w:p>
          <w:p w14:paraId="3A48E48A" w14:textId="3E143DC2" w:rsidR="00BC45BE" w:rsidRPr="00A57C44" w:rsidRDefault="00BC45BE" w:rsidP="00792269">
            <w:pPr>
              <w:widowControl/>
              <w:snapToGrid w:val="0"/>
              <w:spacing w:line="276" w:lineRule="auto"/>
              <w:ind w:left="357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57C44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A57C44">
              <w:rPr>
                <w:rFonts w:eastAsia="標楷體"/>
                <w:b/>
                <w:sz w:val="28"/>
                <w:szCs w:val="28"/>
              </w:rPr>
              <w:t>必</w:t>
            </w:r>
            <w:r w:rsidRPr="00A57C44">
              <w:rPr>
                <w:rFonts w:eastAsia="標楷體" w:hint="eastAsia"/>
                <w:b/>
                <w:sz w:val="28"/>
                <w:szCs w:val="28"/>
              </w:rPr>
              <w:t>填</w:t>
            </w:r>
            <w:proofErr w:type="gramEnd"/>
            <w:r w:rsidRPr="00A57C44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  <w:p w14:paraId="3A48E48B" w14:textId="77777777" w:rsidR="00BC45BE" w:rsidRPr="00A57C44" w:rsidRDefault="00BC45BE" w:rsidP="00792269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A57C44">
              <w:rPr>
                <w:rFonts w:eastAsia="標楷體"/>
              </w:rPr>
              <w:t>(</w:t>
            </w:r>
            <w:r w:rsidRPr="00A57C44">
              <w:rPr>
                <w:rFonts w:eastAsia="標楷體"/>
              </w:rPr>
              <w:t>請附相關影像資料</w:t>
            </w:r>
            <w:r w:rsidRPr="00A57C44">
              <w:rPr>
                <w:rFonts w:eastAsia="標楷體"/>
              </w:rPr>
              <w:t>)</w:t>
            </w:r>
          </w:p>
        </w:tc>
        <w:tc>
          <w:tcPr>
            <w:tcW w:w="3742" w:type="pct"/>
            <w:vAlign w:val="center"/>
          </w:tcPr>
          <w:p w14:paraId="3A48E48C" w14:textId="77777777" w:rsidR="00BC45BE" w:rsidRPr="00A57C44" w:rsidRDefault="00BC45BE" w:rsidP="00792269">
            <w:pPr>
              <w:widowControl/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C45BE" w:rsidRPr="00A57C44" w14:paraId="3A48E492" w14:textId="77777777" w:rsidTr="00273743">
        <w:trPr>
          <w:trHeight w:val="831"/>
          <w:jc w:val="center"/>
        </w:trPr>
        <w:tc>
          <w:tcPr>
            <w:tcW w:w="1258" w:type="pct"/>
            <w:vAlign w:val="center"/>
          </w:tcPr>
          <w:p w14:paraId="3A48E48F" w14:textId="2016CA24" w:rsidR="00BC45BE" w:rsidRPr="00A57C44" w:rsidRDefault="00BC45BE" w:rsidP="00792269">
            <w:pPr>
              <w:widowControl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A57C44">
              <w:rPr>
                <w:rFonts w:eastAsia="標楷體"/>
                <w:szCs w:val="28"/>
              </w:rPr>
              <w:t>腦部</w:t>
            </w:r>
            <w:r w:rsidRPr="00A57C44">
              <w:rPr>
                <w:rFonts w:eastAsia="標楷體" w:hint="eastAsia"/>
                <w:szCs w:val="28"/>
              </w:rPr>
              <w:t>核磁共振檢查報告</w:t>
            </w:r>
          </w:p>
        </w:tc>
        <w:tc>
          <w:tcPr>
            <w:tcW w:w="3742" w:type="pct"/>
            <w:vAlign w:val="center"/>
          </w:tcPr>
          <w:p w14:paraId="3A48E490" w14:textId="0FEC2B97" w:rsidR="00BC45BE" w:rsidRPr="00A57C44" w:rsidRDefault="00BC45BE" w:rsidP="00792269">
            <w:pPr>
              <w:widowControl/>
              <w:snapToGrid w:val="0"/>
              <w:ind w:left="360" w:hangingChars="150" w:hanging="360"/>
              <w:rPr>
                <w:rFonts w:eastAsia="標楷體"/>
                <w:szCs w:val="28"/>
              </w:rPr>
            </w:pPr>
            <w:r w:rsidRPr="00A57C44">
              <w:rPr>
                <w:rFonts w:eastAsia="標楷體" w:hint="eastAsia"/>
                <w:szCs w:val="28"/>
              </w:rPr>
              <w:t>□</w:t>
            </w:r>
            <w:r w:rsidRPr="00A57C44">
              <w:rPr>
                <w:rFonts w:eastAsia="標楷體" w:hint="eastAsia"/>
                <w:szCs w:val="28"/>
              </w:rPr>
              <w:t xml:space="preserve"> </w:t>
            </w:r>
            <w:r w:rsidRPr="00A57C44">
              <w:rPr>
                <w:rFonts w:eastAsia="標楷體" w:hint="eastAsia"/>
                <w:szCs w:val="28"/>
              </w:rPr>
              <w:t>異常，</w:t>
            </w:r>
            <w:r w:rsidRPr="00A57C44">
              <w:rPr>
                <w:rFonts w:eastAsia="標楷體" w:hint="eastAsia"/>
                <w:szCs w:val="28"/>
              </w:rPr>
              <w:t xml:space="preserve"> </w:t>
            </w:r>
            <w:r w:rsidRPr="00A57C44">
              <w:rPr>
                <w:rFonts w:eastAsia="標楷體"/>
                <w:szCs w:val="28"/>
              </w:rPr>
              <w:t xml:space="preserve">T1WI </w:t>
            </w:r>
            <w:r w:rsidRPr="00A57C44">
              <w:rPr>
                <w:rFonts w:eastAsia="標楷體" w:hint="eastAsia"/>
                <w:szCs w:val="28"/>
              </w:rPr>
              <w:t>於大腦腳</w:t>
            </w:r>
            <w:r w:rsidRPr="00A57C44">
              <w:rPr>
                <w:rFonts w:eastAsia="標楷體"/>
                <w:szCs w:val="28"/>
              </w:rPr>
              <w:t xml:space="preserve"> </w:t>
            </w:r>
            <w:r w:rsidR="00147342">
              <w:rPr>
                <w:rFonts w:eastAsia="標楷體" w:hint="eastAsia"/>
                <w:szCs w:val="28"/>
              </w:rPr>
              <w:t>[</w:t>
            </w:r>
            <w:r w:rsidR="00C811BE">
              <w:rPr>
                <w:rFonts w:eastAsia="標楷體" w:hint="eastAsia"/>
                <w:szCs w:val="28"/>
              </w:rPr>
              <w:t>C</w:t>
            </w:r>
            <w:r w:rsidRPr="00A57C44">
              <w:rPr>
                <w:rFonts w:eastAsia="標楷體"/>
                <w:szCs w:val="28"/>
              </w:rPr>
              <w:t>erebral peduncles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  <w:szCs w:val="28"/>
              </w:rPr>
              <w:t>及黑質</w:t>
            </w:r>
            <w:r w:rsidRPr="00A57C44">
              <w:rPr>
                <w:rFonts w:eastAsia="標楷體"/>
                <w:szCs w:val="28"/>
              </w:rPr>
              <w:t xml:space="preserve"> </w:t>
            </w:r>
            <w:r w:rsidR="00C811BE">
              <w:rPr>
                <w:rFonts w:eastAsia="標楷體" w:hint="eastAsia"/>
                <w:szCs w:val="28"/>
              </w:rPr>
              <w:t>[S</w:t>
            </w:r>
            <w:r w:rsidRPr="00A57C44">
              <w:rPr>
                <w:rFonts w:eastAsia="標楷體"/>
                <w:szCs w:val="28"/>
              </w:rPr>
              <w:t>ubstantia nigra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  <w:szCs w:val="28"/>
              </w:rPr>
              <w:t>出現高訊號異常病灶，且</w:t>
            </w:r>
            <w:r w:rsidRPr="00A57C44">
              <w:rPr>
                <w:rFonts w:eastAsia="標楷體"/>
                <w:szCs w:val="28"/>
              </w:rPr>
              <w:t xml:space="preserve">T2WI </w:t>
            </w:r>
            <w:r w:rsidRPr="00A57C44">
              <w:rPr>
                <w:rFonts w:eastAsia="標楷體" w:hint="eastAsia"/>
                <w:szCs w:val="28"/>
              </w:rPr>
              <w:t>於蒼白球</w:t>
            </w:r>
            <w:r w:rsidRPr="00A57C44">
              <w:rPr>
                <w:rFonts w:eastAsia="標楷體"/>
                <w:szCs w:val="28"/>
              </w:rPr>
              <w:t xml:space="preserve"> </w:t>
            </w:r>
            <w:r w:rsidR="00C811BE">
              <w:rPr>
                <w:rFonts w:eastAsia="標楷體" w:hint="eastAsia"/>
                <w:szCs w:val="28"/>
              </w:rPr>
              <w:t>[G</w:t>
            </w:r>
            <w:r w:rsidRPr="00A57C44">
              <w:rPr>
                <w:rFonts w:eastAsia="標楷體"/>
                <w:szCs w:val="28"/>
              </w:rPr>
              <w:t>lobus pallidus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  <w:szCs w:val="28"/>
              </w:rPr>
              <w:t>及黑質</w:t>
            </w:r>
            <w:r w:rsidRPr="00A57C44">
              <w:rPr>
                <w:rFonts w:eastAsia="標楷體"/>
                <w:szCs w:val="28"/>
              </w:rPr>
              <w:t xml:space="preserve"> </w:t>
            </w:r>
            <w:r w:rsidR="00C811BE">
              <w:rPr>
                <w:rFonts w:eastAsia="標楷體" w:hint="eastAsia"/>
                <w:szCs w:val="28"/>
              </w:rPr>
              <w:t>[S</w:t>
            </w:r>
            <w:r w:rsidRPr="00A57C44">
              <w:rPr>
                <w:rFonts w:eastAsia="標楷體"/>
                <w:szCs w:val="28"/>
              </w:rPr>
              <w:t>ubstantia nigra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 w:hint="eastAsia"/>
                <w:szCs w:val="28"/>
              </w:rPr>
              <w:t>出現低訊號異常病灶</w:t>
            </w:r>
          </w:p>
          <w:p w14:paraId="3A48E491" w14:textId="77777777" w:rsidR="00BC45BE" w:rsidRPr="00A57C44" w:rsidRDefault="00BC45BE" w:rsidP="00792269">
            <w:pPr>
              <w:widowControl/>
              <w:snapToGrid w:val="0"/>
              <w:ind w:left="360" w:hangingChars="150" w:hanging="360"/>
              <w:rPr>
                <w:rFonts w:eastAsia="標楷體"/>
                <w:szCs w:val="28"/>
              </w:rPr>
            </w:pPr>
            <w:r w:rsidRPr="00A57C44">
              <w:rPr>
                <w:rFonts w:eastAsia="標楷體" w:hint="eastAsia"/>
                <w:szCs w:val="28"/>
              </w:rPr>
              <w:t>□</w:t>
            </w:r>
            <w:r w:rsidRPr="00A57C44">
              <w:rPr>
                <w:rFonts w:eastAsia="標楷體" w:hint="eastAsia"/>
                <w:szCs w:val="28"/>
              </w:rPr>
              <w:t xml:space="preserve"> </w:t>
            </w:r>
            <w:r w:rsidRPr="00A57C44">
              <w:rPr>
                <w:rFonts w:eastAsia="標楷體" w:hint="eastAsia"/>
                <w:szCs w:val="28"/>
              </w:rPr>
              <w:t>正常</w:t>
            </w:r>
          </w:p>
        </w:tc>
      </w:tr>
      <w:tr w:rsidR="00BC45BE" w:rsidRPr="00A57C44" w14:paraId="3A48E497" w14:textId="77777777" w:rsidTr="00273743">
        <w:trPr>
          <w:trHeight w:val="169"/>
          <w:jc w:val="center"/>
        </w:trPr>
        <w:tc>
          <w:tcPr>
            <w:tcW w:w="1258" w:type="pct"/>
            <w:vAlign w:val="center"/>
          </w:tcPr>
          <w:p w14:paraId="3A48E493" w14:textId="77777777" w:rsidR="00BC45BE" w:rsidRPr="00A57C44" w:rsidRDefault="00BC45BE" w:rsidP="00792269">
            <w:pPr>
              <w:widowControl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57C44">
              <w:rPr>
                <w:rFonts w:eastAsia="標楷體"/>
                <w:b/>
                <w:sz w:val="28"/>
                <w:szCs w:val="28"/>
              </w:rPr>
              <w:t>基因檢測</w:t>
            </w:r>
            <w:r w:rsidRPr="00A57C44">
              <w:rPr>
                <w:rFonts w:eastAsia="標楷體" w:hint="eastAsia"/>
                <w:b/>
                <w:sz w:val="28"/>
                <w:szCs w:val="28"/>
              </w:rPr>
              <w:t>報告</w:t>
            </w:r>
            <w:r w:rsidRPr="00A57C44">
              <w:rPr>
                <w:rFonts w:eastAsia="標楷體"/>
                <w:b/>
                <w:sz w:val="28"/>
                <w:szCs w:val="28"/>
              </w:rPr>
              <w:t>(</w:t>
            </w:r>
            <w:r w:rsidRPr="00A57C44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A57C44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  <w:p w14:paraId="3A48E494" w14:textId="77777777" w:rsidR="00BC45BE" w:rsidRPr="00A57C44" w:rsidRDefault="00BC45BE" w:rsidP="00792269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A57C44">
              <w:rPr>
                <w:rFonts w:eastAsia="標楷體"/>
              </w:rPr>
              <w:t>(</w:t>
            </w:r>
            <w:r w:rsidRPr="00A57C44">
              <w:rPr>
                <w:rFonts w:eastAsia="標楷體"/>
              </w:rPr>
              <w:t>請附實驗室報告</w:t>
            </w:r>
            <w:r w:rsidRPr="00A57C44">
              <w:rPr>
                <w:rFonts w:eastAsia="標楷體"/>
              </w:rPr>
              <w:t>)</w:t>
            </w:r>
          </w:p>
        </w:tc>
        <w:tc>
          <w:tcPr>
            <w:tcW w:w="3742" w:type="pct"/>
            <w:vAlign w:val="center"/>
          </w:tcPr>
          <w:p w14:paraId="3A48E495" w14:textId="77777777" w:rsidR="00BC45BE" w:rsidRPr="00A57C44" w:rsidRDefault="00BC45BE" w:rsidP="00792269">
            <w:pPr>
              <w:widowControl/>
              <w:snapToGrid w:val="0"/>
              <w:spacing w:line="276" w:lineRule="auto"/>
              <w:ind w:left="360" w:hangingChars="150" w:hanging="360"/>
              <w:rPr>
                <w:rFonts w:eastAsia="標楷體"/>
                <w:szCs w:val="28"/>
              </w:rPr>
            </w:pPr>
            <w:r w:rsidRPr="00A57C44">
              <w:rPr>
                <w:rFonts w:eastAsia="標楷體" w:hint="eastAsia"/>
                <w:szCs w:val="28"/>
              </w:rPr>
              <w:t>□</w:t>
            </w:r>
            <w:r w:rsidRPr="00A57C44">
              <w:rPr>
                <w:rFonts w:eastAsia="標楷體" w:hint="eastAsia"/>
                <w:szCs w:val="28"/>
              </w:rPr>
              <w:t xml:space="preserve"> </w:t>
            </w:r>
            <w:r w:rsidRPr="00A57C44">
              <w:rPr>
                <w:rFonts w:eastAsia="標楷體" w:hint="eastAsia"/>
                <w:szCs w:val="28"/>
              </w:rPr>
              <w:t>女性，具異質</w:t>
            </w:r>
            <w:r w:rsidRPr="00A57C44">
              <w:rPr>
                <w:rFonts w:eastAsia="標楷體"/>
                <w:szCs w:val="28"/>
              </w:rPr>
              <w:t>WDR45</w:t>
            </w:r>
            <w:r w:rsidRPr="00A57C44">
              <w:rPr>
                <w:rFonts w:eastAsia="標楷體" w:hint="eastAsia"/>
                <w:szCs w:val="28"/>
              </w:rPr>
              <w:t>生殖細胞致病變異</w:t>
            </w:r>
            <w:r w:rsidR="00C811BE">
              <w:rPr>
                <w:rFonts w:eastAsia="標楷體" w:hint="eastAsia"/>
                <w:szCs w:val="28"/>
              </w:rPr>
              <w:t>[H</w:t>
            </w:r>
            <w:r w:rsidRPr="00A57C44">
              <w:rPr>
                <w:rFonts w:eastAsia="標楷體"/>
                <w:szCs w:val="28"/>
              </w:rPr>
              <w:t>eterogenous WDR45 germline pathogenic variant</w:t>
            </w:r>
            <w:r w:rsidR="00C811BE">
              <w:rPr>
                <w:rFonts w:eastAsia="標楷體" w:hint="eastAsia"/>
              </w:rPr>
              <w:t>]</w:t>
            </w:r>
            <w:r w:rsidRPr="00A57C44">
              <w:rPr>
                <w:rFonts w:eastAsia="標楷體"/>
                <w:szCs w:val="28"/>
              </w:rPr>
              <w:t xml:space="preserve"> </w:t>
            </w:r>
          </w:p>
          <w:p w14:paraId="3A48E496" w14:textId="77777777" w:rsidR="00BC45BE" w:rsidRPr="00A57C44" w:rsidRDefault="00BC45BE" w:rsidP="00792269">
            <w:pPr>
              <w:widowControl/>
              <w:snapToGrid w:val="0"/>
              <w:spacing w:line="276" w:lineRule="auto"/>
              <w:ind w:left="360" w:hangingChars="150" w:hanging="360"/>
              <w:rPr>
                <w:rFonts w:eastAsia="標楷體"/>
                <w:szCs w:val="28"/>
              </w:rPr>
            </w:pPr>
            <w:r w:rsidRPr="00A57C44">
              <w:rPr>
                <w:rFonts w:eastAsia="標楷體" w:hint="eastAsia"/>
                <w:szCs w:val="28"/>
              </w:rPr>
              <w:t>□</w:t>
            </w:r>
            <w:r w:rsidRPr="00A57C44">
              <w:rPr>
                <w:rFonts w:eastAsia="標楷體" w:hint="eastAsia"/>
                <w:szCs w:val="28"/>
              </w:rPr>
              <w:t xml:space="preserve"> </w:t>
            </w:r>
            <w:r w:rsidRPr="00A57C44">
              <w:rPr>
                <w:rFonts w:eastAsia="標楷體" w:hint="eastAsia"/>
                <w:szCs w:val="28"/>
              </w:rPr>
              <w:t>男性，</w:t>
            </w:r>
            <w:proofErr w:type="gramStart"/>
            <w:r w:rsidRPr="00A57C44">
              <w:rPr>
                <w:rFonts w:eastAsia="標楷體" w:hint="eastAsia"/>
                <w:szCs w:val="28"/>
              </w:rPr>
              <w:t>具半合子</w:t>
            </w:r>
            <w:proofErr w:type="gramEnd"/>
            <w:r w:rsidR="00C811BE">
              <w:rPr>
                <w:rFonts w:eastAsia="標楷體" w:hint="eastAsia"/>
                <w:szCs w:val="28"/>
              </w:rPr>
              <w:t>[H</w:t>
            </w:r>
            <w:r w:rsidRPr="00A57C44">
              <w:rPr>
                <w:rFonts w:eastAsia="標楷體"/>
                <w:szCs w:val="28"/>
              </w:rPr>
              <w:t>emizygous</w:t>
            </w:r>
            <w:r w:rsidR="00C811BE">
              <w:rPr>
                <w:rFonts w:eastAsia="標楷體" w:hint="eastAsia"/>
                <w:szCs w:val="28"/>
              </w:rPr>
              <w:t>]</w:t>
            </w:r>
            <w:r w:rsidRPr="00A57C44">
              <w:rPr>
                <w:rFonts w:eastAsia="標楷體"/>
                <w:szCs w:val="28"/>
              </w:rPr>
              <w:t>WDR45</w:t>
            </w:r>
            <w:r w:rsidRPr="00A57C44">
              <w:rPr>
                <w:rFonts w:eastAsia="標楷體" w:hint="eastAsia"/>
                <w:szCs w:val="28"/>
              </w:rPr>
              <w:t>致病變異</w:t>
            </w:r>
            <w:r w:rsidRPr="00A57C44">
              <w:rPr>
                <w:rFonts w:eastAsia="標楷體"/>
                <w:szCs w:val="28"/>
              </w:rPr>
              <w:t>(X</w:t>
            </w:r>
            <w:r w:rsidRPr="00A57C44">
              <w:rPr>
                <w:rFonts w:eastAsia="標楷體" w:hint="eastAsia"/>
                <w:szCs w:val="28"/>
              </w:rPr>
              <w:t>染色體顯性遺傳</w:t>
            </w:r>
            <w:r w:rsidRPr="00A57C44">
              <w:rPr>
                <w:rFonts w:eastAsia="標楷體"/>
                <w:szCs w:val="28"/>
              </w:rPr>
              <w:t>)</w:t>
            </w:r>
          </w:p>
        </w:tc>
      </w:tr>
      <w:tr w:rsidR="00BC45BE" w:rsidRPr="00A57C44" w14:paraId="3A48E49A" w14:textId="77777777" w:rsidTr="00273743">
        <w:trPr>
          <w:trHeight w:val="169"/>
          <w:jc w:val="center"/>
        </w:trPr>
        <w:tc>
          <w:tcPr>
            <w:tcW w:w="1258" w:type="pct"/>
            <w:vAlign w:val="center"/>
          </w:tcPr>
          <w:p w14:paraId="3A48E498" w14:textId="77777777" w:rsidR="00BC45BE" w:rsidRPr="00A57C44" w:rsidRDefault="00BC45BE" w:rsidP="00792269">
            <w:pPr>
              <w:widowControl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57C44">
              <w:rPr>
                <w:rFonts w:eastAsia="標楷體" w:hint="eastAsia"/>
                <w:b/>
                <w:bCs/>
                <w:sz w:val="28"/>
                <w:szCs w:val="28"/>
              </w:rPr>
              <w:t>確定診斷為</w:t>
            </w:r>
            <w:r w:rsidRPr="00A57C44">
              <w:rPr>
                <w:rFonts w:eastAsia="標楷體"/>
                <w:b/>
                <w:bCs/>
                <w:sz w:val="28"/>
                <w:szCs w:val="28"/>
              </w:rPr>
              <w:t>Beta</w:t>
            </w:r>
            <w:r w:rsidRPr="00A57C44">
              <w:rPr>
                <w:rFonts w:eastAsia="標楷體" w:hint="eastAsia"/>
                <w:b/>
                <w:bCs/>
                <w:sz w:val="28"/>
                <w:szCs w:val="28"/>
              </w:rPr>
              <w:t>螺旋狀蛋白關聯之神經退化疾病</w:t>
            </w:r>
          </w:p>
        </w:tc>
        <w:tc>
          <w:tcPr>
            <w:tcW w:w="3742" w:type="pct"/>
            <w:vAlign w:val="center"/>
          </w:tcPr>
          <w:p w14:paraId="3A48E499" w14:textId="77777777" w:rsidR="00BC45BE" w:rsidRPr="00A57C44" w:rsidRDefault="00BC45BE" w:rsidP="00792269">
            <w:pPr>
              <w:widowControl/>
              <w:snapToGrid w:val="0"/>
              <w:spacing w:line="276" w:lineRule="auto"/>
              <w:ind w:left="360" w:hangingChars="150" w:hanging="360"/>
              <w:rPr>
                <w:rFonts w:eastAsia="標楷體"/>
                <w:szCs w:val="28"/>
              </w:rPr>
            </w:pPr>
            <w:r w:rsidRPr="00A57C44">
              <w:rPr>
                <w:rFonts w:eastAsia="標楷體" w:hint="eastAsia"/>
                <w:szCs w:val="28"/>
              </w:rPr>
              <w:t>□符合臨床必要表徵及腦部核磁共振影像異常病灶，且</w:t>
            </w:r>
            <w:r w:rsidRPr="00A57C44">
              <w:rPr>
                <w:rFonts w:eastAsia="標楷體"/>
                <w:szCs w:val="28"/>
              </w:rPr>
              <w:t>WDR45</w:t>
            </w:r>
            <w:r w:rsidRPr="00A57C44">
              <w:rPr>
                <w:rFonts w:eastAsia="標楷體" w:hint="eastAsia"/>
                <w:szCs w:val="28"/>
              </w:rPr>
              <w:t>具致病基因變異</w:t>
            </w:r>
          </w:p>
        </w:tc>
      </w:tr>
    </w:tbl>
    <w:p w14:paraId="3A48E49B" w14:textId="17995640" w:rsidR="00216D7A" w:rsidRDefault="00216D7A" w:rsidP="007A33B0"/>
    <w:p w14:paraId="28C3C65D" w14:textId="77777777" w:rsidR="00216D7A" w:rsidRPr="00A57C44" w:rsidRDefault="00216D7A" w:rsidP="00216D7A">
      <w:pPr>
        <w:snapToGrid w:val="0"/>
        <w:spacing w:line="400" w:lineRule="exact"/>
        <w:ind w:left="701" w:hangingChars="250" w:hanging="701"/>
        <w:jc w:val="center"/>
        <w:rPr>
          <w:rFonts w:eastAsia="標楷體"/>
          <w:b/>
          <w:noProof/>
          <w:sz w:val="28"/>
          <w:szCs w:val="28"/>
        </w:rPr>
      </w:pPr>
      <w:r w:rsidRPr="00A57C44">
        <w:rPr>
          <w:rFonts w:eastAsia="標楷體"/>
          <w:b/>
          <w:noProof/>
          <w:sz w:val="28"/>
          <w:szCs w:val="28"/>
        </w:rPr>
        <w:lastRenderedPageBreak/>
        <w:t>衛生福利部國民</w:t>
      </w:r>
      <w:proofErr w:type="gramStart"/>
      <w:r w:rsidRPr="00A57C44">
        <w:rPr>
          <w:rFonts w:eastAsia="標楷體"/>
          <w:b/>
          <w:noProof/>
          <w:sz w:val="28"/>
          <w:szCs w:val="28"/>
        </w:rPr>
        <w:t>健康署</w:t>
      </w:r>
      <w:proofErr w:type="gramEnd"/>
      <w:r w:rsidRPr="00A57C44">
        <w:rPr>
          <w:rFonts w:eastAsia="標楷體"/>
          <w:b/>
          <w:noProof/>
          <w:sz w:val="28"/>
          <w:szCs w:val="28"/>
        </w:rPr>
        <w:t>「罕見疾病個案通報審查基準機制」（</w:t>
      </w:r>
      <w:r w:rsidRPr="00E03E1E">
        <w:rPr>
          <w:rFonts w:eastAsia="標楷體" w:hint="eastAsia"/>
          <w:b/>
          <w:noProof/>
          <w:sz w:val="28"/>
          <w:szCs w:val="28"/>
        </w:rPr>
        <w:t>審查基準</w:t>
      </w:r>
      <w:r w:rsidRPr="00A57C44">
        <w:rPr>
          <w:rFonts w:eastAsia="標楷體"/>
          <w:b/>
          <w:noProof/>
          <w:sz w:val="28"/>
          <w:szCs w:val="28"/>
        </w:rPr>
        <w:t>表）</w:t>
      </w:r>
    </w:p>
    <w:p w14:paraId="799D9CF2" w14:textId="77777777" w:rsidR="00216D7A" w:rsidRPr="00216D7A" w:rsidRDefault="00216D7A" w:rsidP="00216D7A">
      <w:pPr>
        <w:snapToGrid w:val="0"/>
        <w:spacing w:line="400" w:lineRule="exact"/>
        <w:ind w:left="701" w:hangingChars="250" w:hanging="701"/>
        <w:jc w:val="center"/>
        <w:rPr>
          <w:rFonts w:eastAsia="標楷體"/>
          <w:b/>
          <w:noProof/>
          <w:sz w:val="28"/>
          <w:szCs w:val="28"/>
        </w:rPr>
      </w:pPr>
      <w:proofErr w:type="gramStart"/>
      <w:r w:rsidRPr="00216D7A">
        <w:rPr>
          <w:rFonts w:eastAsia="標楷體"/>
          <w:b/>
          <w:noProof/>
          <w:sz w:val="28"/>
          <w:szCs w:val="28"/>
        </w:rPr>
        <w:t>–</w:t>
      </w:r>
      <w:proofErr w:type="gramEnd"/>
      <w:r w:rsidRPr="00216D7A">
        <w:rPr>
          <w:rFonts w:eastAsia="標楷體"/>
          <w:b/>
          <w:noProof/>
          <w:sz w:val="28"/>
          <w:szCs w:val="28"/>
        </w:rPr>
        <w:t>Beta</w:t>
      </w:r>
      <w:r w:rsidRPr="00216D7A">
        <w:rPr>
          <w:rFonts w:eastAsia="標楷體" w:hint="eastAsia"/>
          <w:b/>
          <w:noProof/>
          <w:sz w:val="28"/>
          <w:szCs w:val="28"/>
        </w:rPr>
        <w:t>螺旋狀蛋白關聯之神經退化疾病</w:t>
      </w:r>
    </w:p>
    <w:p w14:paraId="2E9AF4D7" w14:textId="77777777" w:rsidR="00216D7A" w:rsidRPr="00216D7A" w:rsidRDefault="00216D7A" w:rsidP="00216D7A">
      <w:pPr>
        <w:snapToGrid w:val="0"/>
        <w:spacing w:afterLines="50" w:after="180" w:line="400" w:lineRule="exact"/>
        <w:ind w:left="701" w:hangingChars="250" w:hanging="701"/>
        <w:jc w:val="center"/>
        <w:rPr>
          <w:rFonts w:eastAsia="標楷體"/>
          <w:b/>
          <w:noProof/>
          <w:sz w:val="28"/>
          <w:szCs w:val="28"/>
        </w:rPr>
      </w:pPr>
      <w:r w:rsidRPr="00216D7A">
        <w:rPr>
          <w:rFonts w:eastAsia="標楷體"/>
          <w:b/>
          <w:noProof/>
          <w:sz w:val="28"/>
          <w:szCs w:val="28"/>
        </w:rPr>
        <w:t xml:space="preserve">[Beta-Propeller protein-associated neurodegeneration, </w:t>
      </w:r>
      <w:proofErr w:type="gramStart"/>
      <w:r w:rsidRPr="00216D7A">
        <w:rPr>
          <w:rFonts w:eastAsia="標楷體"/>
          <w:b/>
          <w:noProof/>
          <w:sz w:val="28"/>
          <w:szCs w:val="28"/>
        </w:rPr>
        <w:t>BPAN ]</w:t>
      </w:r>
      <w:proofErr w:type="gramEnd"/>
      <w:r w:rsidRPr="00216D7A">
        <w:rPr>
          <w:rFonts w:eastAsia="標楷體"/>
          <w:b/>
          <w:noProof/>
          <w:sz w:val="28"/>
          <w:szCs w:val="28"/>
        </w:rPr>
        <w:t xml:space="preserve"> 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D7A" w:rsidRPr="002D164F" w14:paraId="7BF26E9E" w14:textId="77777777" w:rsidTr="003D322D">
        <w:trPr>
          <w:trHeight w:val="1150"/>
        </w:trPr>
        <w:tc>
          <w:tcPr>
            <w:tcW w:w="9628" w:type="dxa"/>
          </w:tcPr>
          <w:p w14:paraId="09AF9894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hAnsi="Times New Roman"/>
                <w:sz w:val="22"/>
              </w:rPr>
            </w:pP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sz w:val="22"/>
              </w:rPr>
              <w:t>應檢附文件</w:t>
            </w:r>
          </w:p>
          <w:p w14:paraId="307D0948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hAnsi="Times New Roman"/>
                <w:sz w:val="22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病歷資料，包含臨床病史、身體診察、神經學檢查及發展里程碑等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必要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)</w:t>
            </w:r>
          </w:p>
          <w:p w14:paraId="47D9ECBE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hAnsi="Times New Roman"/>
                <w:sz w:val="22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腦</w:t>
            </w:r>
            <w:proofErr w:type="gramStart"/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部核磁照</w:t>
            </w:r>
            <w:proofErr w:type="gramEnd"/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影檢查報告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 xml:space="preserve"> 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必要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)</w:t>
            </w:r>
          </w:p>
          <w:p w14:paraId="0E5C09D8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hAnsi="Times New Roman"/>
                <w:sz w:val="22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基因檢測報告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 xml:space="preserve"> 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必要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)</w:t>
            </w:r>
          </w:p>
        </w:tc>
      </w:tr>
    </w:tbl>
    <w:p w14:paraId="1E8AAAB9" w14:textId="77777777" w:rsidR="00216D7A" w:rsidRDefault="00216D7A" w:rsidP="00216D7A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 w:rsidRPr="00A57C44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7FD089D" wp14:editId="31403ED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538427040" name="直線單箭頭接點 538427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B5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38427040" o:spid="_x0000_s1026" type="#_x0000_t32" style="position:absolute;margin-left:0;margin-top:-.05pt;width:0;height:12.9pt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626"/>
      </w:tblGrid>
      <w:tr w:rsidR="00216D7A" w:rsidRPr="002D164F" w14:paraId="03DF61E3" w14:textId="77777777" w:rsidTr="003D322D">
        <w:trPr>
          <w:trHeight w:val="860"/>
        </w:trPr>
        <w:tc>
          <w:tcPr>
            <w:tcW w:w="9626" w:type="dxa"/>
          </w:tcPr>
          <w:p w14:paraId="48C4307B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lang w:eastAsia="zh-CN"/>
              </w:rPr>
              <w:t>臨床</w:t>
            </w: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病史</w:t>
            </w: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(</w:t>
            </w: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必要</w:t>
            </w:r>
            <w:r w:rsidRPr="002D164F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)</w:t>
            </w:r>
          </w:p>
          <w:p w14:paraId="2984BE25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發病年齡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[Age at disease onset</w:t>
            </w:r>
            <w:r w:rsidRPr="002D164F">
              <w:rPr>
                <w:rFonts w:eastAsia="標楷體" w:hint="eastAsia"/>
              </w:rPr>
              <w:t>]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 ______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歲</w:t>
            </w:r>
          </w:p>
          <w:p w14:paraId="647F54A6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家族史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[Family history</w:t>
            </w:r>
            <w:r w:rsidRPr="002D164F">
              <w:rPr>
                <w:rFonts w:eastAsia="標楷體" w:hint="eastAsia"/>
              </w:rPr>
              <w:t>]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 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有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 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 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無</w:t>
            </w:r>
          </w:p>
        </w:tc>
      </w:tr>
    </w:tbl>
    <w:p w14:paraId="2BBB056D" w14:textId="77777777" w:rsidR="00216D7A" w:rsidRDefault="00216D7A" w:rsidP="00216D7A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 w:rsidRPr="00A57C44"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8B75C61" wp14:editId="7D5FB76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2056900140" name="直線單箭頭接點 2056900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CE0C" id="直線單箭頭接點 2056900140" o:spid="_x0000_s1026" type="#_x0000_t32" style="position:absolute;margin-left:0;margin-top:-.05pt;width:0;height:12.9pt;z-index:2516602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D7A" w:rsidRPr="002D164F" w14:paraId="669D28A8" w14:textId="77777777" w:rsidTr="003D322D">
        <w:trPr>
          <w:trHeight w:val="3180"/>
        </w:trPr>
        <w:tc>
          <w:tcPr>
            <w:tcW w:w="9628" w:type="dxa"/>
          </w:tcPr>
          <w:p w14:paraId="40CBF6C5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臨床表徵</w:t>
            </w: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 xml:space="preserve"> </w:t>
            </w:r>
          </w:p>
          <w:p w14:paraId="6BC6CB0A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兒童期，須符合下列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2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項必要表徵</w:t>
            </w:r>
          </w:p>
          <w:p w14:paraId="446838EA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全面性發展遲緩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必要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</w:p>
          <w:p w14:paraId="6D5C53A1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癲癇，各種發作型態皆有可能，隨年紀增長，癲癇會緩解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必要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</w:p>
          <w:p w14:paraId="0A01338A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眼科症狀，如</w:t>
            </w:r>
            <w:proofErr w:type="gramStart"/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近視、高度近視、</w:t>
            </w:r>
            <w:proofErr w:type="gramEnd"/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散光或自發性視網膜剝離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選擇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)</w:t>
            </w:r>
          </w:p>
          <w:p w14:paraId="6B22E5E9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proofErr w:type="gramStart"/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類雷特症</w:t>
            </w:r>
            <w:proofErr w:type="gramEnd"/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行為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[Rett-like behaviors</w:t>
            </w:r>
            <w:r w:rsidRPr="002D164F">
              <w:rPr>
                <w:rFonts w:ascii="Times New Roman" w:eastAsia="標楷體" w:hAnsi="Times New Roman" w:cs="Times New Roman"/>
              </w:rPr>
              <w:t>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及手部刻板動作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[Stereotypic hand movements</w:t>
            </w:r>
            <w:r w:rsidRPr="002D164F">
              <w:rPr>
                <w:rFonts w:ascii="Times New Roman" w:eastAsia="標楷體" w:hAnsi="Times New Roman" w:hint="eastAsia"/>
              </w:rPr>
              <w:t>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選擇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)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</w:p>
          <w:p w14:paraId="34DAFF00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睡眠障礙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選擇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)</w:t>
            </w:r>
          </w:p>
          <w:p w14:paraId="50757772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hint="eastAsia"/>
                <w:color w:val="000000"/>
                <w:kern w:val="24"/>
              </w:rPr>
              <w:t>青春期及成年期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，須符合下列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2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項必要表徵</w:t>
            </w:r>
          </w:p>
          <w:p w14:paraId="45741F17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認知功能退步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[Cognitive decline]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或</w:t>
            </w:r>
            <w:proofErr w:type="gramStart"/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漸進性失智</w:t>
            </w:r>
            <w:proofErr w:type="gramEnd"/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[Dementia</w:t>
            </w:r>
            <w:r w:rsidRPr="002D164F">
              <w:rPr>
                <w:rFonts w:ascii="Times New Roman" w:eastAsia="標楷體" w:hAnsi="Times New Roman" w:hint="eastAsia"/>
              </w:rPr>
              <w:t>]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必要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) </w:t>
            </w:r>
          </w:p>
          <w:p w14:paraId="12D9848F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帕</w:t>
            </w:r>
            <w:proofErr w:type="gramStart"/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金森病</w:t>
            </w:r>
            <w:proofErr w:type="gramEnd"/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[Parkinsonism)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：動作遲緩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[Bradykinesia</w:t>
            </w:r>
            <w:r w:rsidRPr="002D164F">
              <w:rPr>
                <w:rFonts w:ascii="Times New Roman" w:eastAsia="標楷體" w:hAnsi="Times New Roman" w:hint="eastAsia"/>
              </w:rPr>
              <w:t>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、僵硬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[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Rigidity]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或顫抖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[Tremor</w:t>
            </w:r>
            <w:r w:rsidRPr="002D164F">
              <w:rPr>
                <w:rFonts w:ascii="Times New Roman" w:eastAsia="標楷體" w:hAnsi="Times New Roman" w:hint="eastAsia"/>
              </w:rPr>
              <w:t>]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必要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</w:p>
          <w:p w14:paraId="3DBF1533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肌張力不全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[Dystonia</w:t>
            </w:r>
            <w:r w:rsidRPr="002D164F">
              <w:rPr>
                <w:rFonts w:ascii="Times New Roman" w:eastAsia="標楷體" w:hAnsi="Times New Roman" w:hint="eastAsia"/>
              </w:rPr>
              <w:t>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(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選擇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)</w:t>
            </w:r>
          </w:p>
        </w:tc>
      </w:tr>
    </w:tbl>
    <w:p w14:paraId="362D9AC9" w14:textId="77777777" w:rsidR="00216D7A" w:rsidRDefault="00216D7A" w:rsidP="00216D7A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 w:rsidRPr="00A57C44"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C0BACCE" wp14:editId="46F1324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1820288536" name="直線單箭頭接點 1820288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B91BD" id="直線單箭頭接點 1820288536" o:spid="_x0000_s1026" type="#_x0000_t32" style="position:absolute;margin-left:0;margin-top:-.05pt;width:0;height:12.9pt;z-index:2516613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D7A" w:rsidRPr="002D164F" w14:paraId="01476F81" w14:textId="77777777" w:rsidTr="003D322D">
        <w:trPr>
          <w:trHeight w:val="1191"/>
        </w:trPr>
        <w:tc>
          <w:tcPr>
            <w:tcW w:w="9628" w:type="dxa"/>
          </w:tcPr>
          <w:p w14:paraId="0E97DE20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腦</w:t>
            </w:r>
            <w:proofErr w:type="gramStart"/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部核磁照</w:t>
            </w:r>
            <w:proofErr w:type="gramEnd"/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影</w:t>
            </w:r>
            <w:r w:rsidRPr="002D164F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檢查報告</w:t>
            </w:r>
            <w:r w:rsidRPr="002D164F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(</w:t>
            </w:r>
            <w:proofErr w:type="gramStart"/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必填</w:t>
            </w:r>
            <w:proofErr w:type="gramEnd"/>
            <w:r w:rsidRPr="002D164F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)</w:t>
            </w:r>
          </w:p>
          <w:p w14:paraId="73312194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ind w:left="360" w:hangingChars="150" w:hanging="360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異常，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T1WI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於大腦腳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[Cerebral peduncles</w:t>
            </w:r>
            <w:r w:rsidRPr="002D164F">
              <w:rPr>
                <w:rFonts w:eastAsia="標楷體" w:hint="eastAsia"/>
              </w:rPr>
              <w:t>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及黑質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[Substantia nigra</w:t>
            </w:r>
            <w:r w:rsidRPr="002D164F">
              <w:rPr>
                <w:rFonts w:eastAsia="標楷體" w:hint="eastAsia"/>
              </w:rPr>
              <w:t>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出現高訊號異常病灶，且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T2WI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於蒼白球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[Globus pallidus</w:t>
            </w:r>
            <w:r w:rsidRPr="002D164F">
              <w:rPr>
                <w:rFonts w:eastAsia="標楷體" w:hint="eastAsia"/>
              </w:rPr>
              <w:t>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及黑質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[Substantia nigra</w:t>
            </w:r>
            <w:r w:rsidRPr="002D164F">
              <w:rPr>
                <w:rFonts w:eastAsia="標楷體" w:hint="eastAsia"/>
              </w:rPr>
              <w:t>]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出現低訊號異常病灶</w:t>
            </w:r>
          </w:p>
          <w:p w14:paraId="3EE20E32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正常</w:t>
            </w:r>
          </w:p>
        </w:tc>
      </w:tr>
    </w:tbl>
    <w:p w14:paraId="2C8D6B73" w14:textId="77777777" w:rsidR="00216D7A" w:rsidRDefault="00216D7A" w:rsidP="00216D7A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 w:rsidRPr="00A57C44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E22A6A9" wp14:editId="02606535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1161058061" name="直線單箭頭接點 1161058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69C5F" id="直線單箭頭接點 1161058061" o:spid="_x0000_s1026" type="#_x0000_t32" style="position:absolute;margin-left:0;margin-top:-.05pt;width:0;height:12.9pt;z-index:25166233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D7A" w:rsidRPr="002D164F" w14:paraId="4E27D057" w14:textId="77777777" w:rsidTr="003D322D">
        <w:trPr>
          <w:trHeight w:val="1247"/>
        </w:trPr>
        <w:tc>
          <w:tcPr>
            <w:tcW w:w="9628" w:type="dxa"/>
          </w:tcPr>
          <w:p w14:paraId="485FEE79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基因檢測報告</w:t>
            </w: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(</w:t>
            </w: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必要</w:t>
            </w:r>
            <w:r w:rsidRPr="002D164F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 xml:space="preserve">) </w:t>
            </w:r>
          </w:p>
          <w:p w14:paraId="234C792E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ind w:left="360" w:hangingChars="150" w:hanging="360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女性，具異質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WDR45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生殖細胞致病變異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[Heterogenous </w:t>
            </w:r>
            <w:r w:rsidRPr="002D164F">
              <w:rPr>
                <w:rFonts w:ascii="Times New Roman" w:eastAsia="標楷體" w:hAnsi="Times New Roman" w:cs="Times New Roman"/>
                <w:i/>
                <w:color w:val="000000"/>
                <w:kern w:val="24"/>
              </w:rPr>
              <w:t>WDR45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germline pathogenic variant</w:t>
            </w:r>
            <w:r w:rsidRPr="002D164F">
              <w:rPr>
                <w:rFonts w:eastAsia="標楷體" w:hint="eastAsia"/>
              </w:rPr>
              <w:t>]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</w:p>
          <w:p w14:paraId="47D19401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ind w:left="360" w:hangingChars="150" w:hanging="360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男性，</w:t>
            </w:r>
            <w:proofErr w:type="gramStart"/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具半合子</w:t>
            </w:r>
            <w:proofErr w:type="gramEnd"/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[Hemizygous</w:t>
            </w:r>
            <w:r w:rsidRPr="002D164F">
              <w:rPr>
                <w:rFonts w:eastAsia="標楷體" w:hint="eastAsia"/>
              </w:rPr>
              <w:t>]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WDR45</w:t>
            </w:r>
            <w:r w:rsidRPr="002D164F">
              <w:rPr>
                <w:rFonts w:ascii="Times New Roman" w:eastAsia="標楷體" w:hAnsi="Times New Roman" w:hint="eastAsia"/>
                <w:color w:val="000000"/>
                <w:kern w:val="24"/>
              </w:rPr>
              <w:t>致病變異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</w:t>
            </w:r>
            <w:proofErr w:type="gramStart"/>
            <w:r w:rsidRPr="002D164F">
              <w:rPr>
                <w:rFonts w:ascii="Times New Roman" w:eastAsia="標楷體" w:hAnsi="Times New Roman" w:hint="eastAsia"/>
                <w:color w:val="000000"/>
                <w:kern w:val="24"/>
              </w:rPr>
              <w:t>＿＿＿＿＿＿＿</w:t>
            </w:r>
            <w:proofErr w:type="gramEnd"/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(X</w:t>
            </w:r>
            <w:r w:rsidRPr="002D164F">
              <w:rPr>
                <w:rFonts w:ascii="Times New Roman" w:eastAsia="標楷體" w:hAnsi="Times New Roman" w:hint="eastAsia"/>
                <w:color w:val="000000"/>
                <w:kern w:val="24"/>
              </w:rPr>
              <w:t>染色體顯性遺傳</w:t>
            </w:r>
            <w:r w:rsidRPr="002D164F">
              <w:rPr>
                <w:rFonts w:ascii="Times New Roman" w:eastAsia="標楷體" w:hAnsi="Times New Roman" w:cs="Times New Roman"/>
                <w:color w:val="000000"/>
                <w:kern w:val="24"/>
              </w:rPr>
              <w:t>)</w:t>
            </w:r>
          </w:p>
        </w:tc>
      </w:tr>
    </w:tbl>
    <w:p w14:paraId="68707B9C" w14:textId="77777777" w:rsidR="00216D7A" w:rsidRPr="002D164F" w:rsidRDefault="00216D7A" w:rsidP="00216D7A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 w:rsidRPr="00A57C44"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717647E" wp14:editId="6776FF21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829714752" name="直線單箭頭接點 829714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1FF8" id="直線單箭頭接點 829714752" o:spid="_x0000_s1026" type="#_x0000_t32" style="position:absolute;margin-left:0;margin-top:-.05pt;width:0;height:12.9pt;z-index:25166336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D7A" w:rsidRPr="002D164F" w14:paraId="2104B2EE" w14:textId="77777777" w:rsidTr="003D322D">
        <w:trPr>
          <w:trHeight w:val="730"/>
        </w:trPr>
        <w:tc>
          <w:tcPr>
            <w:tcW w:w="9628" w:type="dxa"/>
            <w:vAlign w:val="center"/>
          </w:tcPr>
          <w:p w14:paraId="3E42FFFD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確定診斷為</w:t>
            </w:r>
            <w:r w:rsidRPr="002D164F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Beta</w:t>
            </w:r>
            <w:r w:rsidRPr="002D164F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螺旋狀蛋白關聯之神經退化疾病</w:t>
            </w:r>
          </w:p>
          <w:p w14:paraId="2B637177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Times New Roman" w:eastAsia="標楷體" w:hAnsi="Times New Roman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hint="eastAsia"/>
                <w:color w:val="000000"/>
                <w:kern w:val="24"/>
              </w:rPr>
              <w:t>符合臨床必要表徵及腦部核磁共振影像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異常病灶，且</w:t>
            </w:r>
            <w:r w:rsidRPr="002D164F">
              <w:rPr>
                <w:rFonts w:ascii="Times New Roman" w:eastAsia="標楷體" w:hAnsi="Times New Roman" w:cs="Times New Roman"/>
                <w:i/>
                <w:color w:val="000000"/>
                <w:kern w:val="24"/>
              </w:rPr>
              <w:t>WDR45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具致病基因變異</w:t>
            </w:r>
          </w:p>
        </w:tc>
      </w:tr>
    </w:tbl>
    <w:p w14:paraId="4C511FFD" w14:textId="77777777" w:rsidR="00216D7A" w:rsidRDefault="00216D7A" w:rsidP="00216D7A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 w:rsidRPr="00A57C44"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B267F29" wp14:editId="6EE9307E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0" cy="163830"/>
                <wp:effectExtent l="76200" t="0" r="57150" b="64770"/>
                <wp:wrapNone/>
                <wp:docPr id="1288421196" name="直線單箭頭接點 128842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A3DE" id="直線單箭頭接點 1288421196" o:spid="_x0000_s1026" type="#_x0000_t32" style="position:absolute;margin-left:0;margin-top:-.05pt;width:0;height:12.9pt;z-index:25166438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6D7A" w:rsidRPr="002D164F" w14:paraId="76AABF36" w14:textId="77777777" w:rsidTr="003D322D">
        <w:trPr>
          <w:trHeight w:val="510"/>
        </w:trPr>
        <w:tc>
          <w:tcPr>
            <w:tcW w:w="9628" w:type="dxa"/>
            <w:vAlign w:val="center"/>
          </w:tcPr>
          <w:p w14:paraId="5F450A58" w14:textId="77777777" w:rsidR="00216D7A" w:rsidRPr="002D164F" w:rsidRDefault="00216D7A" w:rsidP="003D322D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24"/>
              </w:rPr>
            </w:pP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</w:t>
            </w:r>
            <w:r w:rsidRPr="002D164F"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 xml:space="preserve"> </w:t>
            </w:r>
            <w:r w:rsidRPr="002D164F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符合罕見疾病</w:t>
            </w:r>
            <w:r w:rsidRPr="002D164F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Beta</w:t>
            </w:r>
            <w:r w:rsidRPr="002D164F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螺旋狀蛋白關聯之神經退化疾病</w:t>
            </w:r>
          </w:p>
        </w:tc>
      </w:tr>
    </w:tbl>
    <w:p w14:paraId="0F767461" w14:textId="77777777" w:rsidR="00216D7A" w:rsidRDefault="00216D7A" w:rsidP="00216D7A">
      <w:pPr>
        <w:pStyle w:val="Web"/>
        <w:snapToGrid w:val="0"/>
        <w:spacing w:before="0" w:beforeAutospacing="0" w:after="0" w:afterAutospacing="0"/>
        <w:rPr>
          <w:rFonts w:ascii="Times New Roman" w:hAnsi="Times New Roman" w:cs="Times New Roman"/>
          <w:color w:val="000000"/>
          <w:kern w:val="24"/>
          <w:sz w:val="20"/>
          <w:szCs w:val="20"/>
        </w:rPr>
      </w:pPr>
    </w:p>
    <w:p w14:paraId="4E5B6728" w14:textId="77777777" w:rsidR="00216D7A" w:rsidRDefault="00216D7A" w:rsidP="00216D7A">
      <w:pPr>
        <w:pStyle w:val="Web"/>
        <w:snapToGrid w:val="0"/>
        <w:spacing w:before="0" w:beforeAutospacing="0" w:after="0" w:afterAutospacing="0"/>
      </w:pPr>
      <w:r w:rsidRPr="00EE0C65">
        <w:rPr>
          <w:rFonts w:ascii="Times New Roman" w:hAnsi="Times New Roman" w:cs="Times New Roman"/>
          <w:color w:val="000000"/>
          <w:kern w:val="24"/>
          <w:sz w:val="20"/>
          <w:szCs w:val="20"/>
        </w:rPr>
        <w:t xml:space="preserve">Int Rev </w:t>
      </w:r>
      <w:proofErr w:type="spellStart"/>
      <w:r w:rsidRPr="00EE0C65">
        <w:rPr>
          <w:rFonts w:ascii="Times New Roman" w:hAnsi="Times New Roman" w:cs="Times New Roman"/>
          <w:color w:val="000000"/>
          <w:kern w:val="24"/>
          <w:sz w:val="20"/>
          <w:szCs w:val="20"/>
        </w:rPr>
        <w:t>Neurobiol</w:t>
      </w:r>
      <w:proofErr w:type="spellEnd"/>
      <w:r w:rsidRPr="00EE0C65">
        <w:rPr>
          <w:rFonts w:ascii="Times New Roman" w:hAnsi="Times New Roman" w:cs="Times New Roman"/>
          <w:color w:val="000000"/>
          <w:kern w:val="24"/>
          <w:sz w:val="20"/>
          <w:szCs w:val="20"/>
        </w:rPr>
        <w:t xml:space="preserve"> </w:t>
      </w:r>
      <w:proofErr w:type="gramStart"/>
      <w:r w:rsidRPr="00EE0C65">
        <w:rPr>
          <w:rFonts w:ascii="Times New Roman" w:hAnsi="Times New Roman" w:cs="Times New Roman"/>
          <w:color w:val="000000"/>
          <w:kern w:val="24"/>
          <w:sz w:val="20"/>
          <w:szCs w:val="20"/>
        </w:rPr>
        <w:t>2013;110:85</w:t>
      </w:r>
      <w:proofErr w:type="gramEnd"/>
      <w:r w:rsidRPr="00EE0C65">
        <w:rPr>
          <w:rFonts w:ascii="Times New Roman" w:hAnsi="Times New Roman" w:cs="Times New Roman"/>
          <w:color w:val="000000"/>
          <w:kern w:val="24"/>
          <w:sz w:val="20"/>
          <w:szCs w:val="20"/>
        </w:rPr>
        <w:t xml:space="preserve">-90; </w:t>
      </w:r>
      <w:proofErr w:type="spellStart"/>
      <w:r w:rsidRPr="00EE0C65">
        <w:rPr>
          <w:rFonts w:ascii="Times New Roman" w:hAnsi="Times New Roman" w:cs="Times New Roman"/>
          <w:color w:val="000000"/>
          <w:kern w:val="24"/>
          <w:sz w:val="20"/>
          <w:szCs w:val="20"/>
        </w:rPr>
        <w:t>Arq</w:t>
      </w:r>
      <w:proofErr w:type="spellEnd"/>
      <w:r w:rsidRPr="00EE0C65">
        <w:rPr>
          <w:rFonts w:ascii="Times New Roman" w:hAnsi="Times New Roman" w:cs="Times New Roman"/>
          <w:color w:val="000000"/>
          <w:kern w:val="24"/>
          <w:sz w:val="20"/>
          <w:szCs w:val="20"/>
        </w:rPr>
        <w:t xml:space="preserve"> Neuropsiquiatr 2016;74:587-596; </w:t>
      </w:r>
    </w:p>
    <w:p w14:paraId="23915308" w14:textId="77777777" w:rsidR="00216D7A" w:rsidRDefault="00216D7A" w:rsidP="00216D7A">
      <w:pPr>
        <w:pStyle w:val="Web"/>
        <w:snapToGrid w:val="0"/>
        <w:spacing w:before="0" w:beforeAutospacing="0" w:after="0" w:afterAutospacing="0"/>
      </w:pPr>
      <w:hyperlink r:id="rId7" w:history="1">
        <w:r w:rsidRPr="00EE0C65">
          <w:rPr>
            <w:rStyle w:val="a3"/>
            <w:rFonts w:ascii="Times New Roman" w:hAnsi="Times New Roman"/>
            <w:color w:val="000000"/>
            <w:kern w:val="24"/>
            <w:sz w:val="20"/>
            <w:szCs w:val="20"/>
          </w:rPr>
          <w:t>https://www.ncbi.nlm.nih.gov/books/NBK424403/</w:t>
        </w:r>
      </w:hyperlink>
    </w:p>
    <w:p w14:paraId="192B2A28" w14:textId="77777777" w:rsidR="00216D7A" w:rsidRPr="002D164F" w:rsidRDefault="00216D7A" w:rsidP="00216D7A">
      <w:pPr>
        <w:pStyle w:val="Web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Ansi="Times New Roman"/>
        </w:rPr>
      </w:pPr>
    </w:p>
    <w:p w14:paraId="6CDDE4A4" w14:textId="77777777" w:rsidR="00BC45BE" w:rsidRPr="00216D7A" w:rsidRDefault="00BC45BE" w:rsidP="007A33B0"/>
    <w:sectPr w:rsidR="00BC45BE" w:rsidRPr="00216D7A" w:rsidSect="007A33B0">
      <w:pgSz w:w="11906" w:h="16838"/>
      <w:pgMar w:top="85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0317" w14:textId="77777777" w:rsidR="00172C13" w:rsidRDefault="00172C13" w:rsidP="005F0E46">
      <w:r>
        <w:separator/>
      </w:r>
    </w:p>
  </w:endnote>
  <w:endnote w:type="continuationSeparator" w:id="0">
    <w:p w14:paraId="56EE3F98" w14:textId="77777777" w:rsidR="00172C13" w:rsidRDefault="00172C13" w:rsidP="005F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378B" w14:textId="77777777" w:rsidR="00172C13" w:rsidRDefault="00172C13" w:rsidP="005F0E46">
      <w:r>
        <w:separator/>
      </w:r>
    </w:p>
  </w:footnote>
  <w:footnote w:type="continuationSeparator" w:id="0">
    <w:p w14:paraId="296E1187" w14:textId="77777777" w:rsidR="00172C13" w:rsidRDefault="00172C13" w:rsidP="005F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302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3D60EE4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2F7AF7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259800554">
    <w:abstractNumId w:val="1"/>
  </w:num>
  <w:num w:numId="2" w16cid:durableId="1850289673">
    <w:abstractNumId w:val="0"/>
  </w:num>
  <w:num w:numId="3" w16cid:durableId="1738821236">
    <w:abstractNumId w:val="2"/>
  </w:num>
  <w:num w:numId="4" w16cid:durableId="113333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BE"/>
    <w:rsid w:val="00061304"/>
    <w:rsid w:val="00147342"/>
    <w:rsid w:val="00172C13"/>
    <w:rsid w:val="00216D7A"/>
    <w:rsid w:val="00273743"/>
    <w:rsid w:val="00283EA5"/>
    <w:rsid w:val="00391287"/>
    <w:rsid w:val="003E18D4"/>
    <w:rsid w:val="005F0E46"/>
    <w:rsid w:val="00792269"/>
    <w:rsid w:val="007A33B0"/>
    <w:rsid w:val="007A44B5"/>
    <w:rsid w:val="007C5360"/>
    <w:rsid w:val="009448ED"/>
    <w:rsid w:val="00AE725C"/>
    <w:rsid w:val="00AF0B7A"/>
    <w:rsid w:val="00BA7D4D"/>
    <w:rsid w:val="00BC45BE"/>
    <w:rsid w:val="00C811BE"/>
    <w:rsid w:val="00CA5356"/>
    <w:rsid w:val="00DC730A"/>
    <w:rsid w:val="00DF7D4E"/>
    <w:rsid w:val="00E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8E46A"/>
  <w15:chartTrackingRefBased/>
  <w15:docId w15:val="{2DF5CB16-E3E6-442B-B8B9-0E990A3F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5B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C45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List Paragraph"/>
    <w:basedOn w:val="a"/>
    <w:uiPriority w:val="34"/>
    <w:qFormat/>
    <w:rsid w:val="00BC45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0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E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E46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21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books/NBK4244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送審資料表及審查基準表_59_Beta螺旋狀蛋白關聯之神經退化疾病(BPAN)</dc:title>
  <dc:subject/>
  <dc:creator>蔡艾凌(Erin Tsai)</dc:creator>
  <cp:keywords/>
  <dc:description/>
  <cp:lastModifiedBy>許雅雯(Linda Shiu)</cp:lastModifiedBy>
  <cp:revision>15</cp:revision>
  <dcterms:created xsi:type="dcterms:W3CDTF">2022-04-12T02:25:00Z</dcterms:created>
  <dcterms:modified xsi:type="dcterms:W3CDTF">2024-01-05T09:07:00Z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2023-12-27T07:42:42Z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3022b2af-5fdf-415e-aae4-d677ff1e48e4</vt:lpwstr>
  </property>
  <property fmtid="{D5CDD505-2E9C-101B-9397-08002B2CF9AE}" pid="8" name="MSIP_Label_755196ac-7daa-415d-ac3a-bda7dffaa0f9_ContentBits">
    <vt:lpwstr>0</vt:lpwstr>
  </property>
</Properties>
</file>