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088F" w14:textId="29FA1DA7" w:rsidR="002B774A" w:rsidRDefault="002B774A" w:rsidP="00E73C82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bookmarkStart w:id="0" w:name="_Hlk118713307"/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="00B7653E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="00257D17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="001B405D"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="00DC0E84" w:rsidRPr="00DC0E84">
        <w:rPr>
          <w:rFonts w:ascii="Times New Roman" w:eastAsia="標楷體" w:hAnsi="Times New Roman" w:hint="eastAsia"/>
          <w:b/>
          <w:noProof/>
          <w:sz w:val="28"/>
          <w:szCs w:val="28"/>
        </w:rPr>
        <w:t>遺傳性表皮分解性水</w:t>
      </w:r>
      <w:r w:rsidR="00E06207">
        <w:rPr>
          <w:rFonts w:ascii="Times New Roman" w:eastAsia="標楷體" w:hAnsi="Times New Roman" w:hint="eastAsia"/>
          <w:b/>
          <w:noProof/>
          <w:sz w:val="28"/>
          <w:szCs w:val="28"/>
        </w:rPr>
        <w:t>皰</w:t>
      </w:r>
      <w:r w:rsidR="000F39FB" w:rsidRPr="000F39FB">
        <w:rPr>
          <w:rFonts w:ascii="Times New Roman" w:eastAsia="標楷體" w:hAnsi="Times New Roman" w:hint="eastAsia"/>
          <w:b/>
          <w:noProof/>
          <w:sz w:val="28"/>
          <w:szCs w:val="28"/>
        </w:rPr>
        <w:t>症</w:t>
      </w:r>
      <w:r w:rsidR="004A21C6">
        <w:rPr>
          <w:rFonts w:ascii="Times New Roman" w:eastAsia="標楷體" w:hAnsi="Times New Roman" w:hint="eastAsia"/>
          <w:szCs w:val="24"/>
        </w:rPr>
        <w:t>[</w:t>
      </w:r>
      <w:r w:rsidR="00F67C48" w:rsidRPr="00F67C48">
        <w:rPr>
          <w:rFonts w:ascii="Times New Roman" w:eastAsia="標楷體" w:hAnsi="Times New Roman"/>
          <w:b/>
          <w:noProof/>
          <w:sz w:val="28"/>
          <w:szCs w:val="28"/>
        </w:rPr>
        <w:t>Hereditary epidermolysis bullosa</w:t>
      </w:r>
      <w:r w:rsidR="004A21C6">
        <w:rPr>
          <w:rFonts w:ascii="Times New Roman" w:eastAsia="標楷體" w:hAnsi="Times New Roman" w:hint="eastAsia"/>
          <w:szCs w:val="24"/>
        </w:rPr>
        <w:t>]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2DBD3F00" w14:textId="77777777" w:rsidR="00DC0E84" w:rsidRPr="00CE1E6C" w:rsidRDefault="00E57C13" w:rsidP="000F39FB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CE1E6C">
        <w:rPr>
          <w:rFonts w:eastAsia="標楷體" w:hint="eastAsia"/>
          <w:bCs/>
        </w:rPr>
        <w:t>□</w:t>
      </w:r>
      <w:r w:rsidR="00DC0E84" w:rsidRPr="00CE1E6C">
        <w:rPr>
          <w:rFonts w:eastAsia="標楷體" w:hint="eastAsia"/>
          <w:bCs/>
        </w:rPr>
        <w:t xml:space="preserve"> </w:t>
      </w:r>
      <w:r w:rsidR="00DC0E84" w:rsidRPr="00CE1E6C">
        <w:rPr>
          <w:rFonts w:eastAsia="標楷體" w:hint="eastAsia"/>
          <w:bCs/>
        </w:rPr>
        <w:t>病歷資料</w:t>
      </w:r>
      <w:r w:rsidR="00DC0E84" w:rsidRPr="00CE1E6C">
        <w:rPr>
          <w:rFonts w:eastAsia="標楷體" w:hint="eastAsia"/>
          <w:bCs/>
        </w:rPr>
        <w:t>(</w:t>
      </w:r>
      <w:r w:rsidR="00DC0E84" w:rsidRPr="00CE1E6C">
        <w:rPr>
          <w:rFonts w:eastAsia="標楷體" w:hint="eastAsia"/>
          <w:bCs/>
        </w:rPr>
        <w:t>必要</w:t>
      </w:r>
      <w:r w:rsidR="00DC0E84" w:rsidRPr="00CE1E6C">
        <w:rPr>
          <w:rFonts w:eastAsia="標楷體" w:hint="eastAsia"/>
          <w:bCs/>
        </w:rPr>
        <w:t>)</w:t>
      </w:r>
      <w:r w:rsidR="00DC0E84" w:rsidRPr="00CE1E6C">
        <w:rPr>
          <w:rFonts w:eastAsia="標楷體" w:hint="eastAsia"/>
          <w:bCs/>
        </w:rPr>
        <w:t>：</w:t>
      </w:r>
    </w:p>
    <w:p w14:paraId="5026AFF3" w14:textId="77777777" w:rsidR="000F39FB" w:rsidRPr="00CE1E6C" w:rsidRDefault="00DC0E84" w:rsidP="00DC0E84">
      <w:pPr>
        <w:pStyle w:val="a3"/>
        <w:numPr>
          <w:ilvl w:val="2"/>
          <w:numId w:val="7"/>
        </w:numPr>
        <w:ind w:leftChars="0"/>
        <w:rPr>
          <w:rFonts w:eastAsia="標楷體"/>
          <w:bCs/>
          <w:color w:val="FF0000"/>
        </w:rPr>
      </w:pPr>
      <w:r w:rsidRPr="00CE1E6C">
        <w:rPr>
          <w:rFonts w:eastAsia="標楷體" w:hint="eastAsia"/>
          <w:bCs/>
        </w:rPr>
        <w:t>臨床病史、臨床症狀及徵兆</w:t>
      </w:r>
    </w:p>
    <w:p w14:paraId="7738EC05" w14:textId="77777777" w:rsidR="00DC0E84" w:rsidRPr="00CE1E6C" w:rsidRDefault="00DC0E84" w:rsidP="00DC0E84">
      <w:pPr>
        <w:pStyle w:val="a3"/>
        <w:numPr>
          <w:ilvl w:val="2"/>
          <w:numId w:val="7"/>
        </w:numPr>
        <w:ind w:leftChars="0"/>
        <w:rPr>
          <w:rFonts w:eastAsia="標楷體"/>
          <w:bCs/>
        </w:rPr>
      </w:pPr>
      <w:r w:rsidRPr="00CE1E6C">
        <w:rPr>
          <w:rFonts w:eastAsia="標楷體" w:hint="eastAsia"/>
          <w:bCs/>
        </w:rPr>
        <w:t>家族病史、臨床分類</w:t>
      </w:r>
      <w:r w:rsidRPr="00CE1E6C">
        <w:rPr>
          <w:rFonts w:eastAsia="標楷體" w:hint="eastAsia"/>
          <w:bCs/>
        </w:rPr>
        <w:t>(</w:t>
      </w:r>
      <w:r w:rsidR="002432F0" w:rsidRPr="00CE1E6C">
        <w:rPr>
          <w:rFonts w:eastAsia="標楷體" w:hint="eastAsia"/>
          <w:bCs/>
        </w:rPr>
        <w:t>必要</w:t>
      </w:r>
      <w:r w:rsidRPr="00CE1E6C">
        <w:rPr>
          <w:rFonts w:eastAsia="標楷體" w:hint="eastAsia"/>
          <w:bCs/>
        </w:rPr>
        <w:t>)</w:t>
      </w:r>
    </w:p>
    <w:p w14:paraId="5DC3677D" w14:textId="77777777" w:rsidR="00243DFD" w:rsidRPr="00CE1E6C" w:rsidRDefault="000F39FB" w:rsidP="000F39FB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CE1E6C">
        <w:rPr>
          <w:rFonts w:eastAsia="標楷體" w:hint="eastAsia"/>
          <w:bCs/>
        </w:rPr>
        <w:t>□</w:t>
      </w:r>
      <w:r w:rsidR="00DC0E84" w:rsidRPr="00CE1E6C">
        <w:rPr>
          <w:rFonts w:eastAsia="標楷體" w:hint="eastAsia"/>
          <w:bCs/>
        </w:rPr>
        <w:t xml:space="preserve"> </w:t>
      </w:r>
      <w:r w:rsidR="00DC0E84" w:rsidRPr="00CE1E6C">
        <w:rPr>
          <w:rFonts w:eastAsia="標楷體" w:hint="eastAsia"/>
          <w:bCs/>
        </w:rPr>
        <w:t>特殊檢查報告或基因報告</w:t>
      </w:r>
      <w:r w:rsidR="00DC0E84" w:rsidRPr="00CE1E6C">
        <w:rPr>
          <w:rFonts w:eastAsia="標楷體" w:hint="eastAsia"/>
          <w:bCs/>
        </w:rPr>
        <w:t>(</w:t>
      </w:r>
      <w:r w:rsidR="00243DFD" w:rsidRPr="00CE1E6C">
        <w:rPr>
          <w:rFonts w:eastAsia="標楷體" w:hint="eastAsia"/>
          <w:bCs/>
        </w:rPr>
        <w:t>必要</w:t>
      </w:r>
      <w:r w:rsidR="0065233D" w:rsidRPr="00CE1E6C">
        <w:rPr>
          <w:rFonts w:eastAsia="標楷體"/>
          <w:bCs/>
        </w:rPr>
        <w:t>)</w:t>
      </w:r>
      <w:r w:rsidR="00041C7E" w:rsidRPr="00CE1E6C">
        <w:rPr>
          <w:rFonts w:eastAsia="標楷體" w:hint="eastAsia"/>
          <w:bCs/>
        </w:rPr>
        <w:t>：</w:t>
      </w:r>
    </w:p>
    <w:p w14:paraId="2C660100" w14:textId="77777777" w:rsidR="00243DFD" w:rsidRPr="00CE1E6C" w:rsidRDefault="00DC0E84" w:rsidP="00243DFD">
      <w:pPr>
        <w:pStyle w:val="a3"/>
        <w:numPr>
          <w:ilvl w:val="2"/>
          <w:numId w:val="7"/>
        </w:numPr>
        <w:ind w:leftChars="0"/>
        <w:rPr>
          <w:rFonts w:eastAsia="標楷體"/>
          <w:bCs/>
        </w:rPr>
      </w:pPr>
      <w:r w:rsidRPr="00CE1E6C">
        <w:rPr>
          <w:rFonts w:eastAsia="標楷體" w:hint="eastAsia"/>
          <w:bCs/>
        </w:rPr>
        <w:t>電子顯微鏡檢查</w:t>
      </w:r>
      <w:r w:rsidR="00041C7E" w:rsidRPr="00CE1E6C">
        <w:rPr>
          <w:rFonts w:eastAsia="標楷體" w:hint="eastAsia"/>
          <w:bCs/>
        </w:rPr>
        <w:t>(</w:t>
      </w:r>
      <w:r w:rsidR="00041C7E" w:rsidRPr="00CE1E6C">
        <w:rPr>
          <w:rFonts w:eastAsia="標楷體" w:hint="eastAsia"/>
          <w:bCs/>
        </w:rPr>
        <w:t>必要</w:t>
      </w:r>
      <w:r w:rsidR="00041C7E" w:rsidRPr="00CE1E6C">
        <w:rPr>
          <w:rFonts w:eastAsia="標楷體" w:hint="eastAsia"/>
          <w:bCs/>
        </w:rPr>
        <w:t>)</w:t>
      </w:r>
    </w:p>
    <w:p w14:paraId="604127A0" w14:textId="77777777" w:rsidR="00243DFD" w:rsidRPr="00CE1E6C" w:rsidRDefault="00DC0E84" w:rsidP="00243DFD">
      <w:pPr>
        <w:pStyle w:val="a3"/>
        <w:numPr>
          <w:ilvl w:val="2"/>
          <w:numId w:val="7"/>
        </w:numPr>
        <w:ind w:leftChars="0"/>
        <w:rPr>
          <w:rFonts w:eastAsia="標楷體"/>
          <w:bCs/>
        </w:rPr>
      </w:pPr>
      <w:r w:rsidRPr="00CE1E6C">
        <w:rPr>
          <w:rFonts w:eastAsia="標楷體" w:hint="eastAsia"/>
          <w:bCs/>
        </w:rPr>
        <w:t>免疫螢光染色</w:t>
      </w:r>
      <w:r w:rsidR="00041C7E" w:rsidRPr="00CE1E6C">
        <w:rPr>
          <w:rFonts w:eastAsia="標楷體" w:hint="eastAsia"/>
          <w:bCs/>
        </w:rPr>
        <w:t>(</w:t>
      </w:r>
      <w:r w:rsidR="00041C7E" w:rsidRPr="00CE1E6C">
        <w:rPr>
          <w:rFonts w:eastAsia="標楷體" w:hint="eastAsia"/>
          <w:bCs/>
        </w:rPr>
        <w:t>必要</w:t>
      </w:r>
      <w:r w:rsidR="00041C7E" w:rsidRPr="00CE1E6C">
        <w:rPr>
          <w:rFonts w:eastAsia="標楷體" w:hint="eastAsia"/>
          <w:bCs/>
        </w:rPr>
        <w:t>)</w:t>
      </w:r>
    </w:p>
    <w:p w14:paraId="3E9A2208" w14:textId="77777777" w:rsidR="005925F8" w:rsidRPr="00CE1E6C" w:rsidRDefault="00DC0E84" w:rsidP="00243DFD">
      <w:pPr>
        <w:pStyle w:val="a3"/>
        <w:numPr>
          <w:ilvl w:val="2"/>
          <w:numId w:val="7"/>
        </w:numPr>
        <w:ind w:leftChars="0"/>
        <w:rPr>
          <w:rFonts w:eastAsia="標楷體"/>
          <w:bCs/>
        </w:rPr>
      </w:pPr>
      <w:r w:rsidRPr="00CE1E6C">
        <w:rPr>
          <w:rFonts w:eastAsia="標楷體" w:hint="eastAsia"/>
          <w:bCs/>
        </w:rPr>
        <w:t>基因檢測報告</w:t>
      </w:r>
      <w:r w:rsidR="00041C7E" w:rsidRPr="00CE1E6C">
        <w:rPr>
          <w:rFonts w:eastAsia="標楷體" w:hint="eastAsia"/>
          <w:bCs/>
        </w:rPr>
        <w:t>(</w:t>
      </w:r>
      <w:r w:rsidR="00041C7E" w:rsidRPr="00CE1E6C">
        <w:rPr>
          <w:rFonts w:eastAsia="標楷體" w:hint="eastAsia"/>
          <w:bCs/>
        </w:rPr>
        <w:t>必要</w:t>
      </w:r>
      <w:r w:rsidR="00041C7E" w:rsidRPr="00CE1E6C">
        <w:rPr>
          <w:rFonts w:eastAsia="標楷體" w:hint="eastAsia"/>
          <w:bCs/>
        </w:rPr>
        <w:t>)</w:t>
      </w:r>
    </w:p>
    <w:p w14:paraId="3A185EE1" w14:textId="77777777" w:rsidR="00DC0E84" w:rsidRPr="00DC0E84" w:rsidRDefault="00DC0E84" w:rsidP="00DC0E84">
      <w:pPr>
        <w:pStyle w:val="a3"/>
        <w:ind w:leftChars="0" w:left="360"/>
        <w:rPr>
          <w:rFonts w:eastAsia="標楷體"/>
          <w:bCs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9"/>
        <w:gridCol w:w="7028"/>
      </w:tblGrid>
      <w:tr w:rsidR="002B774A" w:rsidRPr="005925F8" w14:paraId="520C900A" w14:textId="77777777" w:rsidTr="00981037">
        <w:trPr>
          <w:trHeight w:val="321"/>
          <w:tblHeader/>
          <w:jc w:val="center"/>
        </w:trPr>
        <w:tc>
          <w:tcPr>
            <w:tcW w:w="1417" w:type="pct"/>
          </w:tcPr>
          <w:p w14:paraId="53FCACA3" w14:textId="77777777" w:rsidR="002B774A" w:rsidRPr="005925F8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583" w:type="pct"/>
          </w:tcPr>
          <w:p w14:paraId="1F77CD52" w14:textId="77777777" w:rsidR="002B774A" w:rsidRPr="005925F8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2B774A" w:rsidRPr="00887F75" w14:paraId="456870AE" w14:textId="77777777" w:rsidTr="00981037">
        <w:trPr>
          <w:trHeight w:val="856"/>
          <w:jc w:val="center"/>
        </w:trPr>
        <w:tc>
          <w:tcPr>
            <w:tcW w:w="1417" w:type="pct"/>
            <w:vAlign w:val="center"/>
          </w:tcPr>
          <w:p w14:paraId="46FEB3E3" w14:textId="77777777" w:rsidR="002B774A" w:rsidRPr="000F39FB" w:rsidRDefault="002B774A" w:rsidP="00E97A59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583" w:type="pct"/>
            <w:vAlign w:val="center"/>
          </w:tcPr>
          <w:p w14:paraId="3447E6A7" w14:textId="77777777" w:rsidR="002B774A" w:rsidRPr="000F39FB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774A" w:rsidRPr="00887F75" w14:paraId="54580A05" w14:textId="77777777" w:rsidTr="00981037">
        <w:trPr>
          <w:trHeight w:val="738"/>
          <w:jc w:val="center"/>
        </w:trPr>
        <w:tc>
          <w:tcPr>
            <w:tcW w:w="1417" w:type="pct"/>
            <w:vAlign w:val="center"/>
          </w:tcPr>
          <w:p w14:paraId="52B79F26" w14:textId="77777777" w:rsidR="002B774A" w:rsidRPr="000F39FB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A1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="002B774A" w:rsidRPr="000F39FB">
              <w:rPr>
                <w:rFonts w:ascii="Times New Roman" w:eastAsia="標楷體" w:hAnsi="Times New Roman"/>
                <w:szCs w:val="24"/>
              </w:rPr>
              <w:t>病史</w:t>
            </w:r>
            <w:r w:rsidR="00E57C13" w:rsidRPr="000F39FB">
              <w:rPr>
                <w:rFonts w:ascii="Times New Roman" w:eastAsia="標楷體" w:hAnsi="Times New Roman"/>
                <w:szCs w:val="24"/>
              </w:rPr>
              <w:t>(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696149C5" w14:textId="77777777" w:rsidR="00315E79" w:rsidRPr="000F39FB" w:rsidRDefault="00E57C13" w:rsidP="00E57C13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0F39FB">
              <w:rPr>
                <w:rFonts w:ascii="Times New Roman" w:eastAsia="標楷體" w:hAnsi="Times New Roman"/>
                <w:szCs w:val="24"/>
              </w:rPr>
              <w:t>Age at disease onset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_______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</w:tr>
      <w:tr w:rsidR="00B4528A" w:rsidRPr="00887F75" w14:paraId="3FB3376C" w14:textId="77777777" w:rsidTr="00981037">
        <w:trPr>
          <w:trHeight w:val="738"/>
          <w:jc w:val="center"/>
        </w:trPr>
        <w:tc>
          <w:tcPr>
            <w:tcW w:w="1417" w:type="pct"/>
            <w:vAlign w:val="center"/>
          </w:tcPr>
          <w:p w14:paraId="50853A88" w14:textId="77777777" w:rsidR="00B4528A" w:rsidRPr="000F39FB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2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20D17" w:rsidRPr="000F39FB">
              <w:rPr>
                <w:rFonts w:ascii="Times New Roman" w:eastAsia="標楷體" w:hAnsi="Times New Roman" w:hint="eastAsia"/>
                <w:szCs w:val="24"/>
              </w:rPr>
              <w:t>請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附上家族中其他病患之</w:t>
            </w:r>
            <w:r w:rsidR="00A65676" w:rsidRPr="000F39FB">
              <w:rPr>
                <w:rFonts w:ascii="Times New Roman" w:eastAsia="標楷體" w:hAnsi="Times New Roman" w:hint="eastAsia"/>
                <w:szCs w:val="24"/>
              </w:rPr>
              <w:t>詳細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病歷記錄或</w:t>
            </w:r>
            <w:r w:rsidR="00A65676" w:rsidRPr="000F39FB">
              <w:rPr>
                <w:rFonts w:ascii="Times New Roman" w:eastAsia="標楷體" w:hAnsi="Times New Roman" w:hint="eastAsia"/>
                <w:szCs w:val="24"/>
              </w:rPr>
              <w:t>個</w:t>
            </w:r>
            <w:r w:rsidR="00FA5B09" w:rsidRPr="000F39FB">
              <w:rPr>
                <w:rFonts w:ascii="Times New Roman" w:eastAsia="標楷體" w:hAnsi="Times New Roman" w:hint="eastAsia"/>
                <w:szCs w:val="24"/>
              </w:rPr>
              <w:t>案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病歷資料</w:t>
            </w:r>
            <w:r w:rsidR="00B4528A" w:rsidRPr="000F39FB">
              <w:rPr>
                <w:rFonts w:ascii="Times New Roman" w:eastAsia="標楷體" w:hAnsi="Times New Roman"/>
                <w:szCs w:val="24"/>
              </w:rPr>
              <w:t>)</w:t>
            </w:r>
            <w:r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 w:rsidR="002432F0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22234FA5" w14:textId="53F11243" w:rsidR="00B4528A" w:rsidRPr="000F39FB" w:rsidRDefault="00E57C13" w:rsidP="00E57C13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E1E6C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0F39FB">
              <w:rPr>
                <w:rFonts w:ascii="Times New Roman" w:eastAsia="標楷體" w:hAnsi="Times New Roman"/>
                <w:szCs w:val="24"/>
              </w:rPr>
              <w:t>Family history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D87DC1" w:rsidRPr="00887F75" w14:paraId="05A51065" w14:textId="77777777" w:rsidTr="00981037">
        <w:trPr>
          <w:trHeight w:val="2216"/>
          <w:jc w:val="center"/>
        </w:trPr>
        <w:tc>
          <w:tcPr>
            <w:tcW w:w="1417" w:type="pct"/>
            <w:vAlign w:val="center"/>
          </w:tcPr>
          <w:p w14:paraId="5961F2D7" w14:textId="77777777" w:rsidR="00D87DC1" w:rsidRPr="000F39FB" w:rsidRDefault="00D87DC1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3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1DADFC52" w14:textId="77777777" w:rsidR="00D87DC1" w:rsidRPr="00915FAD" w:rsidRDefault="00651265" w:rsidP="005925F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915FAD">
              <w:rPr>
                <w:rFonts w:eastAsia="標楷體" w:hint="eastAsia"/>
                <w:b/>
              </w:rPr>
              <w:t>(</w:t>
            </w:r>
            <w:r w:rsidRPr="00915FAD">
              <w:rPr>
                <w:rFonts w:eastAsia="標楷體" w:hint="eastAsia"/>
                <w:b/>
              </w:rPr>
              <w:t>至少符合必要</w:t>
            </w:r>
            <w:r w:rsidRPr="00915FAD">
              <w:rPr>
                <w:rFonts w:ascii="Times New Roman" w:eastAsia="標楷體" w:hAnsi="Times New Roman"/>
                <w:b/>
              </w:rPr>
              <w:t>條件</w:t>
            </w:r>
            <w:r w:rsidRPr="00915FAD">
              <w:rPr>
                <w:rFonts w:ascii="Times New Roman" w:eastAsia="標楷體" w:hAnsi="Times New Roman"/>
                <w:b/>
              </w:rPr>
              <w:t>2</w:t>
            </w:r>
            <w:r w:rsidRPr="00915FAD">
              <w:rPr>
                <w:rFonts w:ascii="Times New Roman" w:eastAsia="標楷體" w:hAnsi="Times New Roman"/>
                <w:b/>
              </w:rPr>
              <w:t>項或必要條件</w:t>
            </w:r>
            <w:r w:rsidRPr="00915FAD">
              <w:rPr>
                <w:rFonts w:ascii="Times New Roman" w:eastAsia="標楷體" w:hAnsi="Times New Roman"/>
                <w:b/>
              </w:rPr>
              <w:t>1</w:t>
            </w:r>
            <w:r w:rsidRPr="00915FAD">
              <w:rPr>
                <w:rFonts w:ascii="Times New Roman" w:eastAsia="標楷體" w:hAnsi="Times New Roman"/>
                <w:b/>
              </w:rPr>
              <w:t>項</w:t>
            </w:r>
            <w:r w:rsidRPr="00915FAD">
              <w:rPr>
                <w:rFonts w:ascii="Times New Roman" w:eastAsia="標楷體" w:hAnsi="Times New Roman"/>
                <w:b/>
              </w:rPr>
              <w:t>+3</w:t>
            </w:r>
            <w:r w:rsidRPr="00915FAD">
              <w:rPr>
                <w:rFonts w:ascii="Times New Roman" w:eastAsia="標楷體" w:hAnsi="Times New Roman"/>
                <w:b/>
              </w:rPr>
              <w:t>項次要條件</w:t>
            </w:r>
            <w:r w:rsidRPr="00915FAD">
              <w:rPr>
                <w:rFonts w:eastAsia="標楷體" w:hint="eastAsia"/>
                <w:b/>
              </w:rPr>
              <w:t>)</w:t>
            </w:r>
            <w:r w:rsidR="00D87DC1" w:rsidRPr="00915FAD">
              <w:rPr>
                <w:rFonts w:ascii="Times New Roman" w:eastAsia="標楷體" w:hAnsi="Times New Roman" w:hint="eastAsia"/>
                <w:b/>
                <w:bCs/>
                <w:szCs w:val="24"/>
              </w:rPr>
              <w:t>：</w:t>
            </w:r>
          </w:p>
          <w:p w14:paraId="36B5A3F1" w14:textId="77777777" w:rsidR="00D87DC1" w:rsidRPr="00915FAD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皮膚水皰、糜爛或潰瘍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/>
                <w:szCs w:val="24"/>
              </w:rPr>
              <w:t>Skin blistering, erosions or ulcers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]</w:t>
            </w:r>
            <w:r w:rsidR="00651265" w:rsidRPr="00915FA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66D63" w:rsidRPr="00915FAD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566D63" w:rsidRPr="00915FAD">
              <w:rPr>
                <w:rFonts w:ascii="Times New Roman" w:eastAsia="標楷體" w:hAnsi="Times New Roman" w:hint="eastAsia"/>
                <w:szCs w:val="24"/>
              </w:rPr>
              <w:t>佔</w:t>
            </w:r>
            <w:proofErr w:type="gramEnd"/>
            <w:r w:rsidR="00566D63" w:rsidRPr="00915FAD">
              <w:rPr>
                <w:rFonts w:ascii="Times New Roman" w:eastAsia="標楷體" w:hAnsi="Times New Roman" w:hint="eastAsia"/>
                <w:szCs w:val="24"/>
              </w:rPr>
              <w:t>體表面積</w:t>
            </w:r>
            <w:r w:rsidR="00566D63" w:rsidRPr="00915FAD">
              <w:rPr>
                <w:rFonts w:ascii="Times New Roman" w:eastAsia="標楷體" w:hAnsi="Times New Roman"/>
                <w:szCs w:val="24"/>
              </w:rPr>
              <w:t>≥2%)</w:t>
            </w:r>
          </w:p>
          <w:p w14:paraId="715F1955" w14:textId="77777777" w:rsidR="00566D63" w:rsidRPr="00915FAD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黏膜水皰、糜爛或潰瘍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M</w:t>
            </w:r>
            <w:r w:rsidRPr="00915FAD">
              <w:rPr>
                <w:rFonts w:ascii="Times New Roman" w:eastAsia="標楷體" w:hAnsi="Times New Roman"/>
                <w:szCs w:val="24"/>
              </w:rPr>
              <w:t>ucosal blistering, erosions or ulcers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]</w:t>
            </w:r>
            <w:r w:rsidR="00566D63"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66D63" w:rsidRPr="00915FAD">
              <w:rPr>
                <w:rFonts w:ascii="Times New Roman" w:eastAsia="標楷體" w:hAnsi="Times New Roman"/>
                <w:szCs w:val="24"/>
              </w:rPr>
              <w:t>(</w:t>
            </w:r>
            <w:r w:rsidR="00566D63" w:rsidRPr="00915FAD">
              <w:rPr>
                <w:rFonts w:ascii="Times New Roman" w:eastAsia="標楷體" w:hAnsi="Times New Roman" w:hint="eastAsia"/>
                <w:szCs w:val="24"/>
              </w:rPr>
              <w:t>面積</w:t>
            </w:r>
            <w:r w:rsidR="00566D63" w:rsidRPr="00915FAD">
              <w:rPr>
                <w:rFonts w:ascii="Times New Roman" w:eastAsia="標楷體" w:hAnsi="Times New Roman"/>
                <w:szCs w:val="24"/>
              </w:rPr>
              <w:t>≥</w:t>
            </w:r>
            <w:r w:rsidR="00651265" w:rsidRPr="00915FAD">
              <w:rPr>
                <w:rFonts w:ascii="Times New Roman" w:eastAsia="標楷體" w:hAnsi="Times New Roman"/>
                <w:szCs w:val="24"/>
              </w:rPr>
              <w:t>5cm</w:t>
            </w:r>
            <w:r w:rsidR="00651265" w:rsidRPr="00915FAD">
              <w:rPr>
                <w:rFonts w:ascii="Times New Roman" w:eastAsia="標楷體" w:hAnsi="Times New Roman"/>
                <w:szCs w:val="24"/>
                <w:vertAlign w:val="superscript"/>
              </w:rPr>
              <w:t>2</w:t>
            </w:r>
            <w:r w:rsidR="00566D63" w:rsidRPr="00915FAD">
              <w:rPr>
                <w:rFonts w:ascii="Times New Roman" w:eastAsia="標楷體" w:hAnsi="Times New Roman"/>
                <w:szCs w:val="24"/>
              </w:rPr>
              <w:t>)</w:t>
            </w:r>
          </w:p>
          <w:p w14:paraId="685BC857" w14:textId="77777777" w:rsidR="00D87DC1" w:rsidRPr="00915FAD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黏膜狹窄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呼吸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消化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泌尿道</w:t>
            </w:r>
            <w:r w:rsidRPr="00915FAD">
              <w:rPr>
                <w:rFonts w:ascii="Times New Roman" w:eastAsia="標楷體" w:hAnsi="Times New Roman"/>
                <w:szCs w:val="24"/>
              </w:rPr>
              <w:t>)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/>
                <w:szCs w:val="24"/>
              </w:rPr>
              <w:t>Mucosal stenosis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915FAD">
              <w:rPr>
                <w:rFonts w:ascii="Times New Roman" w:eastAsia="標楷體" w:hAnsi="Times New Roman"/>
                <w:szCs w:val="24"/>
              </w:rPr>
              <w:t xml:space="preserve"> respiratory, gastrointestinal, urinary tract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24219231" w14:textId="77777777" w:rsidR="00D87DC1" w:rsidRPr="00915FAD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915FAD">
              <w:rPr>
                <w:rFonts w:ascii="Times New Roman" w:eastAsia="標楷體" w:hAnsi="Times New Roman" w:hint="eastAsia"/>
                <w:szCs w:val="24"/>
              </w:rPr>
              <w:t>肌肉失養</w:t>
            </w:r>
            <w:proofErr w:type="gramEnd"/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/>
                <w:szCs w:val="24"/>
              </w:rPr>
              <w:t>Muscular dystrophy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36F21A73" w14:textId="77777777" w:rsidR="00D87DC1" w:rsidRPr="00915FAD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心肌病變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/>
                <w:szCs w:val="24"/>
              </w:rPr>
              <w:t>Cardiomyopathy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00ED6D8C" w14:textId="77777777" w:rsidR="00D87DC1" w:rsidRPr="00915FAD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角膜破皮、瘢痕化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/>
                <w:szCs w:val="24"/>
              </w:rPr>
              <w:t>Corneal erosion, scarring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2F903714" w14:textId="2F1125B2" w:rsidR="00D87DC1" w:rsidRPr="00915FAD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張口不全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/>
                <w:szCs w:val="24"/>
              </w:rPr>
              <w:t>Microstomia</w:t>
            </w:r>
            <w:r w:rsidR="00544F58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4A9DBBFB" w14:textId="77777777" w:rsidR="00D87DC1" w:rsidRPr="00915FAD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關節纖維化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/>
                <w:szCs w:val="24"/>
              </w:rPr>
              <w:t>Joint contracture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204156A1" w14:textId="77777777" w:rsidR="00D87DC1" w:rsidRPr="00923070" w:rsidRDefault="00D87DC1" w:rsidP="00CE1E6C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915FA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>癢疹</w:t>
            </w:r>
            <w:r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915FAD">
              <w:rPr>
                <w:rFonts w:ascii="Times New Roman" w:eastAsia="標楷體" w:hAnsi="Times New Roman"/>
                <w:szCs w:val="24"/>
              </w:rPr>
              <w:t>Prurigo</w:t>
            </w:r>
            <w:r w:rsidR="004A21C6" w:rsidRPr="00915FAD">
              <w:rPr>
                <w:rFonts w:ascii="Times New Roman" w:eastAsia="標楷體" w:hAnsi="Times New Roman" w:hint="eastAsia"/>
                <w:szCs w:val="24"/>
              </w:rPr>
              <w:t>]</w:t>
            </w:r>
            <w:r w:rsidR="00B30851" w:rsidRPr="00915F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30851" w:rsidRPr="00915FAD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B30851" w:rsidRPr="00915FAD">
              <w:rPr>
                <w:rFonts w:ascii="Times New Roman" w:eastAsia="標楷體" w:hAnsi="Times New Roman" w:hint="eastAsia"/>
                <w:szCs w:val="24"/>
              </w:rPr>
              <w:t>佔</w:t>
            </w:r>
            <w:proofErr w:type="gramEnd"/>
            <w:r w:rsidR="00B30851" w:rsidRPr="00915FAD">
              <w:rPr>
                <w:rFonts w:ascii="Times New Roman" w:eastAsia="標楷體" w:hAnsi="Times New Roman" w:hint="eastAsia"/>
                <w:szCs w:val="24"/>
              </w:rPr>
              <w:t>體表面積</w:t>
            </w:r>
            <w:r w:rsidR="00B30851" w:rsidRPr="00915FAD">
              <w:rPr>
                <w:rFonts w:ascii="Times New Roman" w:eastAsia="標楷體" w:hAnsi="Times New Roman"/>
                <w:szCs w:val="24"/>
              </w:rPr>
              <w:t>≥5%)</w:t>
            </w:r>
          </w:p>
        </w:tc>
      </w:tr>
      <w:tr w:rsidR="00D87DC1" w:rsidRPr="00887F75" w14:paraId="00831A80" w14:textId="77777777" w:rsidTr="00981037">
        <w:trPr>
          <w:trHeight w:val="334"/>
          <w:jc w:val="center"/>
        </w:trPr>
        <w:tc>
          <w:tcPr>
            <w:tcW w:w="1417" w:type="pct"/>
            <w:vAlign w:val="center"/>
          </w:tcPr>
          <w:p w14:paraId="2872A51F" w14:textId="77777777" w:rsidR="00D87DC1" w:rsidRPr="000F39FB" w:rsidRDefault="00D87DC1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要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5135531A" w14:textId="77777777" w:rsidR="003B4A38" w:rsidRDefault="003B4A38" w:rsidP="003B4A38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皮膚水皰、糜爛或潰瘍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Skin blistering, erosions or ulcers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05C1F92C" w14:textId="77777777" w:rsidR="003B4A38" w:rsidRPr="000F39FB" w:rsidRDefault="003B4A38" w:rsidP="003B4A38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566D63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566D63">
              <w:rPr>
                <w:rFonts w:ascii="Times New Roman" w:eastAsia="標楷體" w:hAnsi="Times New Roman" w:hint="eastAsia"/>
                <w:szCs w:val="24"/>
              </w:rPr>
              <w:t>佔</w:t>
            </w:r>
            <w:proofErr w:type="gramEnd"/>
            <w:r w:rsidRPr="00566D63">
              <w:rPr>
                <w:rFonts w:ascii="Times New Roman" w:eastAsia="標楷體" w:hAnsi="Times New Roman" w:hint="eastAsia"/>
                <w:szCs w:val="24"/>
              </w:rPr>
              <w:t>體表面積</w:t>
            </w:r>
            <w:r>
              <w:rPr>
                <w:rFonts w:ascii="Times New Roman" w:eastAsia="標楷體" w:hAnsi="Times New Roman"/>
                <w:szCs w:val="24"/>
              </w:rPr>
              <w:t>&lt;</w:t>
            </w:r>
            <w:r w:rsidRPr="00566D63">
              <w:rPr>
                <w:rFonts w:ascii="Times New Roman" w:eastAsia="標楷體" w:hAnsi="Times New Roman"/>
                <w:szCs w:val="24"/>
              </w:rPr>
              <w:t>2%)</w:t>
            </w:r>
          </w:p>
          <w:p w14:paraId="7D80AF99" w14:textId="77777777" w:rsidR="003B4A38" w:rsidRDefault="003B4A38" w:rsidP="003B4A38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黏膜水皰、糜爛或潰瘍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ucosal blistering, erosions or ulcers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4CDD7DA3" w14:textId="77777777" w:rsidR="003B4A38" w:rsidRDefault="003B4A38" w:rsidP="003B4A38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566D63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566D63">
              <w:rPr>
                <w:rFonts w:ascii="Times New Roman" w:eastAsia="標楷體" w:hAnsi="Times New Roman" w:hint="eastAsia"/>
                <w:szCs w:val="24"/>
              </w:rPr>
              <w:t>佔</w:t>
            </w:r>
            <w:proofErr w:type="gramEnd"/>
            <w:r w:rsidRPr="00566D63">
              <w:rPr>
                <w:rFonts w:ascii="Times New Roman" w:eastAsia="標楷體" w:hAnsi="Times New Roman" w:hint="eastAsia"/>
                <w:szCs w:val="24"/>
              </w:rPr>
              <w:t>體表面積</w:t>
            </w:r>
            <w:r>
              <w:rPr>
                <w:rFonts w:ascii="Times New Roman" w:eastAsia="標楷體" w:hAnsi="Times New Roman" w:hint="eastAsia"/>
                <w:szCs w:val="24"/>
              </w:rPr>
              <w:t>&lt;</w:t>
            </w:r>
            <w:r w:rsidR="002432F0">
              <w:rPr>
                <w:rFonts w:ascii="Times New Roman" w:eastAsia="標楷體" w:hAnsi="Times New Roman" w:hint="eastAsia"/>
                <w:szCs w:val="24"/>
              </w:rPr>
              <w:t>5 c</w:t>
            </w:r>
            <w:r w:rsidR="002432F0">
              <w:rPr>
                <w:rFonts w:ascii="Times New Roman" w:eastAsia="標楷體" w:hAnsi="Times New Roman"/>
                <w:szCs w:val="24"/>
              </w:rPr>
              <w:t>m</w:t>
            </w:r>
            <w:r w:rsidR="002432F0" w:rsidRPr="002432F0">
              <w:rPr>
                <w:rFonts w:ascii="Times New Roman" w:eastAsia="標楷體" w:hAnsi="Times New Roman"/>
                <w:szCs w:val="24"/>
                <w:vertAlign w:val="superscript"/>
              </w:rPr>
              <w:t>2</w:t>
            </w:r>
            <w:r w:rsidRPr="00566D63">
              <w:rPr>
                <w:rFonts w:ascii="Times New Roman" w:eastAsia="標楷體" w:hAnsi="Times New Roman"/>
                <w:szCs w:val="24"/>
              </w:rPr>
              <w:t>)</w:t>
            </w:r>
          </w:p>
          <w:p w14:paraId="6829B632" w14:textId="0A5F8004" w:rsidR="00981037" w:rsidRDefault="00544F58" w:rsidP="00544F58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>琺瑯質發育不全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 w:rsidR="00981037">
              <w:rPr>
                <w:rFonts w:ascii="Times New Roman" w:eastAsia="標楷體" w:hAnsi="Times New Roman"/>
                <w:szCs w:val="24"/>
              </w:rPr>
              <w:t>Dental enamel defect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233F9028" w14:textId="553E2F6C" w:rsidR="00651265" w:rsidRPr="000F39FB" w:rsidRDefault="00544F58" w:rsidP="00544F58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>指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>趾甲失養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 w:rsidR="00651265">
              <w:rPr>
                <w:rFonts w:ascii="Times New Roman" w:eastAsia="標楷體" w:hAnsi="Times New Roman"/>
                <w:szCs w:val="24"/>
              </w:rPr>
              <w:t>Nail dystrophy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>或併指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>趾</w:t>
            </w:r>
            <w:r w:rsidR="0065126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proofErr w:type="spellStart"/>
            <w:r w:rsidR="00651265">
              <w:rPr>
                <w:rFonts w:ascii="Times New Roman" w:eastAsia="標楷體" w:hAnsi="Times New Roman"/>
                <w:szCs w:val="24"/>
              </w:rPr>
              <w:t>Pseudosyndactyly</w:t>
            </w:r>
            <w:proofErr w:type="spellEnd"/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588A08E6" w14:textId="77777777" w:rsidR="00D87DC1" w:rsidRDefault="003B4A38" w:rsidP="002432F0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87DC1">
              <w:rPr>
                <w:rFonts w:ascii="Times New Roman" w:eastAsia="標楷體" w:hAnsi="Times New Roman" w:hint="eastAsia"/>
                <w:szCs w:val="24"/>
              </w:rPr>
              <w:t>禿髮</w:t>
            </w:r>
            <w:r w:rsidR="00D87DC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 w:rsidR="00D87DC1">
              <w:rPr>
                <w:rFonts w:ascii="Times New Roman" w:eastAsia="標楷體" w:hAnsi="Times New Roman"/>
                <w:szCs w:val="24"/>
              </w:rPr>
              <w:t>Alopecia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42844C80" w14:textId="77777777" w:rsidR="00D87DC1" w:rsidRDefault="00D87DC1" w:rsidP="00D87DC1"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>癢疹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 w:rsidR="00981037">
              <w:rPr>
                <w:rFonts w:ascii="Times New Roman" w:eastAsia="標楷體" w:hAnsi="Times New Roman"/>
                <w:szCs w:val="24"/>
              </w:rPr>
              <w:t>Prurigo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  <w:r w:rsidR="004A21C6" w:rsidRPr="00915FA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81037" w:rsidRPr="00915FAD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981037" w:rsidRPr="00915FAD">
              <w:rPr>
                <w:rFonts w:ascii="Times New Roman" w:eastAsia="標楷體" w:hAnsi="Times New Roman" w:hint="eastAsia"/>
                <w:szCs w:val="24"/>
              </w:rPr>
              <w:t>佔</w:t>
            </w:r>
            <w:proofErr w:type="gramEnd"/>
            <w:r w:rsidR="00981037" w:rsidRPr="00915FAD">
              <w:rPr>
                <w:rFonts w:ascii="Times New Roman" w:eastAsia="標楷體" w:hAnsi="Times New Roman" w:hint="eastAsia"/>
                <w:szCs w:val="24"/>
              </w:rPr>
              <w:t>體表面積</w:t>
            </w:r>
            <w:r w:rsidR="00981037" w:rsidRPr="00915FAD">
              <w:rPr>
                <w:rFonts w:ascii="Times New Roman" w:eastAsia="標楷體" w:hAnsi="Times New Roman" w:hint="eastAsia"/>
                <w:szCs w:val="24"/>
              </w:rPr>
              <w:t>&lt;</w:t>
            </w:r>
            <w:r w:rsidR="00981037" w:rsidRPr="00915FAD">
              <w:rPr>
                <w:rFonts w:ascii="Times New Roman" w:eastAsia="標楷體" w:hAnsi="Times New Roman"/>
                <w:szCs w:val="24"/>
              </w:rPr>
              <w:t>5%)</w:t>
            </w:r>
          </w:p>
          <w:p w14:paraId="6877A862" w14:textId="77777777" w:rsidR="00D87DC1" w:rsidRDefault="00D87DC1" w:rsidP="00D87DC1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lastRenderedPageBreak/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貧血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Anemia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5183A84B" w14:textId="77777777" w:rsidR="00981037" w:rsidRPr="000F39FB" w:rsidRDefault="00981037" w:rsidP="00D87DC1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光敏感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Photosensitivity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42DC2647" w14:textId="77777777" w:rsidR="00D87DC1" w:rsidRPr="000F39FB" w:rsidRDefault="00D87DC1" w:rsidP="00D87DC1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骨質缺乏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疏鬆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Osteopenia/osteoporosis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12B55440" w14:textId="77777777" w:rsidR="0003524A" w:rsidRDefault="00D87DC1" w:rsidP="0003524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81037" w:rsidRPr="00566D63">
              <w:rPr>
                <w:rFonts w:ascii="Times New Roman" w:eastAsia="標楷體" w:hAnsi="Times New Roman" w:hint="eastAsia"/>
                <w:szCs w:val="24"/>
              </w:rPr>
              <w:t>掌</w:t>
            </w:r>
            <w:proofErr w:type="gramStart"/>
            <w:r w:rsidR="00981037" w:rsidRPr="00566D63">
              <w:rPr>
                <w:rFonts w:ascii="Times New Roman" w:eastAsia="標楷體" w:hAnsi="Times New Roman" w:hint="eastAsia"/>
                <w:szCs w:val="24"/>
              </w:rPr>
              <w:t>蹠</w:t>
            </w:r>
            <w:proofErr w:type="gramEnd"/>
            <w:r w:rsidR="00981037" w:rsidRPr="00566D63">
              <w:rPr>
                <w:rFonts w:ascii="Times New Roman" w:eastAsia="標楷體" w:hAnsi="Times New Roman" w:hint="eastAsia"/>
                <w:szCs w:val="24"/>
              </w:rPr>
              <w:t>角化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 w:rsidR="00981037">
              <w:rPr>
                <w:rFonts w:ascii="Times New Roman" w:eastAsia="標楷體" w:hAnsi="Times New Roman"/>
                <w:szCs w:val="24"/>
              </w:rPr>
              <w:t>P</w:t>
            </w:r>
            <w:r w:rsidR="00981037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981037">
              <w:rPr>
                <w:rFonts w:ascii="Times New Roman" w:eastAsia="標楷體" w:hAnsi="Times New Roman"/>
                <w:szCs w:val="24"/>
              </w:rPr>
              <w:t>lmoplantar keratoderma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516DE8A6" w14:textId="77777777" w:rsidR="00D87DC1" w:rsidRPr="000F39FB" w:rsidRDefault="00D87DC1" w:rsidP="005925F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______________________________________</w:t>
            </w:r>
          </w:p>
        </w:tc>
      </w:tr>
      <w:tr w:rsidR="00E375AD" w:rsidRPr="00887F75" w14:paraId="7D892F14" w14:textId="77777777" w:rsidTr="00981037">
        <w:trPr>
          <w:trHeight w:val="792"/>
          <w:jc w:val="center"/>
        </w:trPr>
        <w:tc>
          <w:tcPr>
            <w:tcW w:w="1417" w:type="pct"/>
            <w:vAlign w:val="center"/>
          </w:tcPr>
          <w:p w14:paraId="409C4D15" w14:textId="77777777" w:rsidR="00E375AD" w:rsidRPr="000F39FB" w:rsidRDefault="00E375AD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A</w:t>
            </w:r>
            <w:r w:rsidR="00D87DC1"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臨床分類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432F0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4745FB64" w14:textId="77777777" w:rsidR="00E375AD" w:rsidRDefault="00E375AD" w:rsidP="00E375A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單純型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Epidermolysis bullosa simplex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62CA0BAF" w14:textId="77777777" w:rsidR="00E375AD" w:rsidRDefault="00E375AD" w:rsidP="00E375A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接合型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Junctional epidermolysis bullosa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7C2F290A" w14:textId="77777777" w:rsidR="00E375AD" w:rsidRDefault="00E375AD" w:rsidP="00E375A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失養型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Dystrophic epidermolysis bullosa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14:paraId="38465720" w14:textId="77777777" w:rsidR="00E375AD" w:rsidRPr="00E375AD" w:rsidRDefault="00E375AD" w:rsidP="00E375A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金德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勒氏型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Kindler epidermolysis bullosa</w:t>
            </w:r>
            <w:r w:rsidR="004A21C6">
              <w:rPr>
                <w:rFonts w:ascii="Times New Roman" w:eastAsia="標楷體" w:hAnsi="Times New Roman" w:hint="eastAsia"/>
                <w:szCs w:val="24"/>
              </w:rPr>
              <w:t>]</w:t>
            </w:r>
          </w:p>
        </w:tc>
      </w:tr>
      <w:tr w:rsidR="00CB72A7" w:rsidRPr="00CB72A7" w14:paraId="52920548" w14:textId="77777777" w:rsidTr="00981037">
        <w:trPr>
          <w:trHeight w:val="831"/>
          <w:jc w:val="center"/>
        </w:trPr>
        <w:tc>
          <w:tcPr>
            <w:tcW w:w="1417" w:type="pct"/>
            <w:vAlign w:val="center"/>
          </w:tcPr>
          <w:p w14:paraId="12E004E9" w14:textId="77777777" w:rsidR="00E57C13" w:rsidRPr="0065233D" w:rsidRDefault="00CB72A7" w:rsidP="0065233D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64E6E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特殊檢查報告</w:t>
            </w:r>
            <w:r w:rsidR="0065233D" w:rsidRPr="0065233D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="0065233D" w:rsidRPr="0065233D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必要</w:t>
            </w:r>
            <w:r w:rsidR="0065233D" w:rsidRPr="0065233D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) </w:t>
            </w:r>
          </w:p>
          <w:p w14:paraId="37290ED3" w14:textId="77777777" w:rsidR="00755F03" w:rsidRPr="00D64E6E" w:rsidRDefault="00755F03" w:rsidP="00755F03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64E6E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64E6E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檢驗</w:t>
            </w:r>
            <w:r w:rsidRPr="00D64E6E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Pr="00D64E6E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3D2A86A0" w14:textId="77777777" w:rsidR="00CB72A7" w:rsidRPr="00D64E6E" w:rsidRDefault="009A32CE" w:rsidP="00CB72A7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電子顯微鏡檢查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proofErr w:type="gramStart"/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</w:t>
            </w:r>
            <w:proofErr w:type="gramEnd"/>
          </w:p>
          <w:p w14:paraId="237B7707" w14:textId="77777777" w:rsidR="000F39FB" w:rsidRPr="00D64E6E" w:rsidRDefault="009A32CE" w:rsidP="00CB72A7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免疫螢光染色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proofErr w:type="gramStart"/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</w:t>
            </w:r>
            <w:proofErr w:type="gramEnd"/>
          </w:p>
        </w:tc>
      </w:tr>
      <w:tr w:rsidR="002B774A" w:rsidRPr="00C60703" w14:paraId="2CB48255" w14:textId="77777777" w:rsidTr="00981037">
        <w:trPr>
          <w:trHeight w:val="169"/>
          <w:jc w:val="center"/>
        </w:trPr>
        <w:tc>
          <w:tcPr>
            <w:tcW w:w="1417" w:type="pct"/>
            <w:vAlign w:val="center"/>
          </w:tcPr>
          <w:p w14:paraId="46E18EC5" w14:textId="77777777" w:rsidR="00887F75" w:rsidRPr="00D64E6E" w:rsidRDefault="002B774A" w:rsidP="00B4528A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64E6E">
              <w:rPr>
                <w:rFonts w:ascii="Times New Roman" w:eastAsia="標楷體" w:hAnsi="Times New Roman"/>
                <w:b/>
                <w:color w:val="000000"/>
                <w:szCs w:val="24"/>
              </w:rPr>
              <w:t>基因檢測</w:t>
            </w:r>
            <w:r w:rsidR="00B4528A" w:rsidRPr="00D64E6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報告</w:t>
            </w:r>
            <w:r w:rsidRPr="00D64E6E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="00B4528A" w:rsidRPr="00D64E6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必要</w:t>
            </w:r>
            <w:r w:rsidRPr="00D64E6E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) </w:t>
            </w:r>
          </w:p>
          <w:p w14:paraId="562EFFD2" w14:textId="77777777" w:rsidR="004D522E" w:rsidRPr="00D64E6E" w:rsidRDefault="002B774A" w:rsidP="00887F75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4E6E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64E6E">
              <w:rPr>
                <w:rFonts w:ascii="Times New Roman" w:eastAsia="標楷體" w:hAnsi="Times New Roman"/>
                <w:color w:val="000000"/>
                <w:szCs w:val="24"/>
              </w:rPr>
              <w:t>請附實驗室報告</w:t>
            </w:r>
            <w:r w:rsidRPr="00D64E6E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6418F67A" w14:textId="77777777" w:rsidR="003725D7" w:rsidRPr="00D64E6E" w:rsidRDefault="002A138B" w:rsidP="002A138B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基因檢測結果</w:t>
            </w:r>
            <w:proofErr w:type="gramStart"/>
            <w:r w:rsidR="009A32CE" w:rsidRPr="00D64E6E">
              <w:rPr>
                <w:rFonts w:ascii="Times New Roman" w:eastAsia="標楷體" w:hAnsi="Times New Roman" w:hint="eastAsia"/>
                <w:color w:val="000000"/>
                <w:szCs w:val="24"/>
                <w:vertAlign w:val="superscript"/>
              </w:rPr>
              <w:t>註</w:t>
            </w:r>
            <w:proofErr w:type="gramEnd"/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proofErr w:type="gramStart"/>
            <w:r w:rsidR="00CB72A7" w:rsidRPr="00D64E6E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＿＿＿＿＿＿＿＿＿</w:t>
            </w:r>
            <w:proofErr w:type="gramEnd"/>
          </w:p>
        </w:tc>
      </w:tr>
    </w:tbl>
    <w:p w14:paraId="23F8D2D1" w14:textId="77777777" w:rsidR="0020301A" w:rsidRPr="001F1B08" w:rsidRDefault="001F1B08" w:rsidP="001F1B08">
      <w:pPr>
        <w:widowControl/>
        <w:snapToGrid w:val="0"/>
        <w:rPr>
          <w:rFonts w:ascii="標楷體" w:eastAsia="標楷體" w:hAnsi="標楷體"/>
          <w:szCs w:val="24"/>
        </w:rPr>
      </w:pPr>
      <w:proofErr w:type="gramStart"/>
      <w:r w:rsidRPr="001F1B08">
        <w:rPr>
          <w:rFonts w:ascii="標楷體" w:eastAsia="標楷體" w:hAnsi="標楷體" w:hint="eastAsia"/>
          <w:szCs w:val="24"/>
        </w:rPr>
        <w:t>註</w:t>
      </w:r>
      <w:proofErr w:type="gramEnd"/>
      <w:r w:rsidRPr="001F1B08">
        <w:rPr>
          <w:rFonts w:ascii="標楷體" w:eastAsia="標楷體" w:hAnsi="標楷體" w:hint="eastAsia"/>
          <w:szCs w:val="24"/>
        </w:rPr>
        <w:t>：</w:t>
      </w:r>
      <w:bookmarkStart w:id="1" w:name="_Hlk75282532"/>
      <w:r w:rsidR="009A32CE" w:rsidRPr="009A32CE">
        <w:rPr>
          <w:rFonts w:ascii="Times New Roman" w:eastAsia="標楷體" w:hAnsi="Times New Roman" w:hint="eastAsia"/>
          <w:szCs w:val="24"/>
        </w:rPr>
        <w:t>遺傳性表皮分解性水泡症</w:t>
      </w:r>
      <w:bookmarkEnd w:id="1"/>
      <w:r w:rsidR="009A32CE">
        <w:rPr>
          <w:rFonts w:ascii="Times New Roman" w:eastAsia="標楷體" w:hAnsi="Times New Roman" w:hint="eastAsia"/>
          <w:szCs w:val="24"/>
        </w:rPr>
        <w:t>相關</w:t>
      </w:r>
      <w:r w:rsidR="009A32CE" w:rsidRPr="000F39FB">
        <w:rPr>
          <w:rFonts w:ascii="Times New Roman" w:eastAsia="標楷體" w:hAnsi="Times New Roman" w:hint="eastAsia"/>
          <w:szCs w:val="24"/>
        </w:rPr>
        <w:t>基因</w:t>
      </w:r>
      <w:r w:rsidR="009A32CE">
        <w:rPr>
          <w:rFonts w:ascii="Times New Roman" w:eastAsia="標楷體" w:hAnsi="Times New Roman" w:hint="eastAsia"/>
          <w:szCs w:val="24"/>
        </w:rPr>
        <w:t>包含：</w:t>
      </w:r>
      <w:r w:rsidR="009A32CE" w:rsidRPr="00DC0E84">
        <w:rPr>
          <w:rFonts w:ascii="Times New Roman" w:eastAsia="標楷體" w:hAnsi="Times New Roman" w:hint="eastAsia"/>
          <w:i/>
          <w:iCs/>
          <w:szCs w:val="24"/>
        </w:rPr>
        <w:t>K</w:t>
      </w:r>
      <w:r w:rsidR="009A32CE" w:rsidRPr="00DC0E84">
        <w:rPr>
          <w:rFonts w:ascii="Times New Roman" w:eastAsia="標楷體" w:hAnsi="Times New Roman"/>
          <w:i/>
          <w:iCs/>
          <w:szCs w:val="24"/>
        </w:rPr>
        <w:t>RT5, KRT14, PLEC, KLHL24, DST, EXPH5 (SLAC2B), CD151 (TSPNAN24), LAMA3, LAMB3, LAMC2, COL17A1, ITGA6, ITGB4, ITGA3, COL7A1, FERMT1 (KIND1), TGM5, DSP, JUP, PKP1, PLOD</w:t>
      </w:r>
      <w:r w:rsidR="009A32CE" w:rsidRPr="00DC0E84">
        <w:rPr>
          <w:rFonts w:ascii="Times New Roman" w:eastAsia="標楷體" w:hAnsi="Times New Roman" w:hint="eastAsia"/>
          <w:i/>
          <w:iCs/>
          <w:szCs w:val="24"/>
        </w:rPr>
        <w:t>3</w:t>
      </w:r>
    </w:p>
    <w:p w14:paraId="1BBC70E6" w14:textId="77777777" w:rsidR="001F1B08" w:rsidRPr="001F1B08" w:rsidRDefault="001F1B08" w:rsidP="001F1B08">
      <w:pPr>
        <w:widowControl/>
        <w:snapToGrid w:val="0"/>
        <w:rPr>
          <w:rFonts w:ascii="標楷體" w:eastAsia="標楷體" w:hAnsi="標楷體"/>
          <w:szCs w:val="24"/>
        </w:rPr>
      </w:pPr>
    </w:p>
    <w:p w14:paraId="2743DA48" w14:textId="77777777" w:rsidR="001F1B08" w:rsidRDefault="001F1B08" w:rsidP="00977BD3">
      <w:pPr>
        <w:widowControl/>
        <w:snapToGrid w:val="0"/>
        <w:rPr>
          <w:rFonts w:ascii="標楷體" w:eastAsia="標楷體" w:hAnsi="標楷體"/>
          <w:szCs w:val="24"/>
        </w:rPr>
      </w:pPr>
      <w:r w:rsidRPr="001F1B08">
        <w:rPr>
          <w:rFonts w:ascii="標楷體" w:eastAsia="標楷體" w:hAnsi="標楷體" w:hint="eastAsia"/>
          <w:szCs w:val="24"/>
        </w:rPr>
        <w:t>參考文獻：</w:t>
      </w:r>
    </w:p>
    <w:p w14:paraId="7119D4DE" w14:textId="77777777" w:rsidR="00977BD3" w:rsidRPr="00DC0E84" w:rsidRDefault="00977BD3" w:rsidP="00977BD3">
      <w:pPr>
        <w:widowControl/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DC0E84">
        <w:rPr>
          <w:rFonts w:ascii="Times New Roman" w:eastAsia="標楷體" w:hAnsi="Times New Roman"/>
          <w:sz w:val="20"/>
          <w:szCs w:val="20"/>
        </w:rPr>
        <w:t>1</w:t>
      </w:r>
      <w:r w:rsidR="00004749" w:rsidRPr="00DC0E84">
        <w:rPr>
          <w:rFonts w:ascii="Times New Roman" w:eastAsia="標楷體" w:hAnsi="Times New Roman"/>
          <w:sz w:val="20"/>
          <w:szCs w:val="20"/>
        </w:rPr>
        <w:t>.</w:t>
      </w:r>
      <w:r w:rsidR="009A32CE" w:rsidRPr="00DC0E84">
        <w:rPr>
          <w:rFonts w:ascii="Times New Roman" w:hAnsi="Times New Roman"/>
        </w:rPr>
        <w:t xml:space="preserve"> </w:t>
      </w:r>
      <w:r w:rsidR="009A32CE" w:rsidRPr="00DC0E84">
        <w:rPr>
          <w:rFonts w:ascii="Times New Roman" w:eastAsia="標楷體" w:hAnsi="Times New Roman"/>
          <w:sz w:val="20"/>
          <w:szCs w:val="20"/>
        </w:rPr>
        <w:t>Has C, Bauer JW, Bodemer C, et al. Consensus reclassification of inherited epidermolysis bullosa and other disorders with skin fragility. Br J Dermatol. 2020;183(4):614-627.</w:t>
      </w:r>
    </w:p>
    <w:p w14:paraId="07084B41" w14:textId="77777777" w:rsidR="00915FAD" w:rsidRDefault="00977BD3" w:rsidP="00977BD3">
      <w:pPr>
        <w:widowControl/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DC0E84">
        <w:rPr>
          <w:rFonts w:ascii="Times New Roman" w:eastAsia="標楷體" w:hAnsi="Times New Roman"/>
          <w:sz w:val="20"/>
          <w:szCs w:val="20"/>
        </w:rPr>
        <w:t>2</w:t>
      </w:r>
      <w:r w:rsidR="00004749" w:rsidRPr="00DC0E84">
        <w:rPr>
          <w:rFonts w:ascii="Times New Roman" w:eastAsia="標楷體" w:hAnsi="Times New Roman"/>
          <w:sz w:val="20"/>
          <w:szCs w:val="20"/>
        </w:rPr>
        <w:t>.</w:t>
      </w:r>
      <w:r w:rsidR="00DC0E84" w:rsidRPr="00DC0E84">
        <w:rPr>
          <w:rFonts w:ascii="Times New Roman" w:hAnsi="Times New Roman"/>
        </w:rPr>
        <w:t xml:space="preserve"> </w:t>
      </w:r>
      <w:r w:rsidR="00DC0E84" w:rsidRPr="00DC0E84">
        <w:rPr>
          <w:rFonts w:ascii="Times New Roman" w:eastAsia="標楷體" w:hAnsi="Times New Roman"/>
          <w:sz w:val="20"/>
          <w:szCs w:val="20"/>
        </w:rPr>
        <w:t>Bardhan A, Bruckner-</w:t>
      </w:r>
      <w:proofErr w:type="spellStart"/>
      <w:r w:rsidR="00DC0E84" w:rsidRPr="00DC0E84">
        <w:rPr>
          <w:rFonts w:ascii="Times New Roman" w:eastAsia="標楷體" w:hAnsi="Times New Roman"/>
          <w:sz w:val="20"/>
          <w:szCs w:val="20"/>
        </w:rPr>
        <w:t>Tuderman</w:t>
      </w:r>
      <w:proofErr w:type="spellEnd"/>
      <w:r w:rsidR="00DC0E84" w:rsidRPr="00DC0E84">
        <w:rPr>
          <w:rFonts w:ascii="Times New Roman" w:eastAsia="標楷體" w:hAnsi="Times New Roman"/>
          <w:sz w:val="20"/>
          <w:szCs w:val="20"/>
        </w:rPr>
        <w:t xml:space="preserve"> L, Chapple ILC, et al. Epidermolysis bullosa. Nat Rev Dis Primers. 2020;6(1):78</w:t>
      </w:r>
    </w:p>
    <w:bookmarkEnd w:id="0"/>
    <w:p w14:paraId="71BA950C" w14:textId="77777777" w:rsidR="00D05B60" w:rsidRPr="00D05B60" w:rsidRDefault="00D05B60" w:rsidP="00D05B60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sz w:val="20"/>
          <w:szCs w:val="20"/>
        </w:rPr>
        <w:br w:type="page"/>
      </w:r>
      <w:r w:rsidRPr="00D05B60">
        <w:rPr>
          <w:rFonts w:ascii="Times New Roman" w:eastAsia="標楷體" w:hAnsi="Times New Roman"/>
          <w:b/>
          <w:sz w:val="28"/>
          <w:szCs w:val="28"/>
        </w:rPr>
        <w:lastRenderedPageBreak/>
        <w:t>衛生福利部國民</w:t>
      </w:r>
      <w:proofErr w:type="gramStart"/>
      <w:r w:rsidRPr="00D05B60">
        <w:rPr>
          <w:rFonts w:ascii="Times New Roman" w:eastAsia="標楷體" w:hAnsi="Times New Roman"/>
          <w:b/>
          <w:sz w:val="28"/>
          <w:szCs w:val="28"/>
        </w:rPr>
        <w:t>健康署</w:t>
      </w:r>
      <w:proofErr w:type="gramEnd"/>
      <w:r w:rsidRPr="00D05B60">
        <w:rPr>
          <w:rFonts w:ascii="Times New Roman" w:eastAsia="標楷體" w:hAnsi="Times New Roman"/>
          <w:b/>
          <w:sz w:val="28"/>
          <w:szCs w:val="28"/>
        </w:rPr>
        <w:t>「罕見疾病個案通報審查基準機制」（</w:t>
      </w:r>
      <w:r w:rsidRPr="00D05B60">
        <w:rPr>
          <w:rFonts w:ascii="Times New Roman" w:eastAsia="標楷體" w:hAnsi="Times New Roman" w:hint="eastAsia"/>
          <w:b/>
          <w:sz w:val="28"/>
          <w:szCs w:val="28"/>
        </w:rPr>
        <w:t>審查基準</w:t>
      </w:r>
      <w:r w:rsidRPr="00D05B60">
        <w:rPr>
          <w:rFonts w:ascii="Times New Roman" w:eastAsia="標楷體" w:hAnsi="Times New Roman"/>
          <w:b/>
          <w:sz w:val="28"/>
          <w:szCs w:val="28"/>
        </w:rPr>
        <w:t>表）</w:t>
      </w:r>
    </w:p>
    <w:p w14:paraId="1DF4D7D6" w14:textId="77777777" w:rsidR="00D05B60" w:rsidRPr="00D05B60" w:rsidRDefault="00D05B60" w:rsidP="00D05B60">
      <w:pPr>
        <w:widowControl/>
        <w:snapToGrid w:val="0"/>
        <w:spacing w:line="280" w:lineRule="exact"/>
        <w:jc w:val="center"/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</w:pPr>
      <w:r w:rsidRPr="00D05B60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-</w:t>
      </w:r>
      <w:r w:rsidRPr="00D05B60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遺傳性表皮分解</w:t>
      </w:r>
      <w:proofErr w:type="gramStart"/>
      <w:r w:rsidRPr="00D05B60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性水皰症</w:t>
      </w:r>
      <w:proofErr w:type="gramEnd"/>
      <w:r w:rsidRPr="00D05B60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 xml:space="preserve"> [</w:t>
      </w:r>
      <w:r w:rsidRPr="00D05B60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>Hereditary epidermolysis bullosa</w:t>
      </w:r>
      <w:r w:rsidRPr="00D05B60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]-</w:t>
      </w:r>
    </w:p>
    <w:p w14:paraId="5508E490" w14:textId="77777777" w:rsidR="00D05B60" w:rsidRPr="00D05B60" w:rsidRDefault="00D05B60" w:rsidP="00D05B60">
      <w:pPr>
        <w:widowControl/>
        <w:snapToGrid w:val="0"/>
        <w:spacing w:line="280" w:lineRule="exact"/>
        <w:jc w:val="center"/>
        <w:rPr>
          <w:rFonts w:ascii="Times New Roman" w:eastAsia="標楷體" w:hAnsi="Times New Roman" w:cs="新細明體"/>
          <w:kern w:val="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00000" w:rsidRPr="00D05B60" w14:paraId="26691E8B" w14:textId="77777777">
        <w:trPr>
          <w:trHeight w:val="1150"/>
        </w:trPr>
        <w:tc>
          <w:tcPr>
            <w:tcW w:w="10201" w:type="dxa"/>
            <w:shd w:val="clear" w:color="auto" w:fill="auto"/>
          </w:tcPr>
          <w:p w14:paraId="51354E84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b/>
                <w:bCs/>
                <w:color w:val="000000"/>
                <w:kern w:val="24"/>
                <w:sz w:val="22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 w:val="22"/>
                <w:szCs w:val="24"/>
              </w:rPr>
              <w:t>應檢附文件</w:t>
            </w:r>
          </w:p>
          <w:p w14:paraId="0511EE81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 w:val="22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□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病歷資料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必要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)</w:t>
            </w:r>
          </w:p>
          <w:p w14:paraId="1BF78875" w14:textId="77777777" w:rsidR="00D05B60" w:rsidRPr="00D05B60" w:rsidRDefault="00D05B60">
            <w:pPr>
              <w:widowControl/>
              <w:spacing w:line="280" w:lineRule="exact"/>
              <w:ind w:leftChars="12" w:left="29"/>
              <w:rPr>
                <w:rFonts w:ascii="Times New Roman" w:eastAsia="標楷體" w:hAnsi="Times New Roman" w:cs="新細明體"/>
                <w:color w:val="000000"/>
                <w:kern w:val="24"/>
                <w:sz w:val="22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A.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臨床病史、臨床症狀及徵兆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必要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) 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至少出現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2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項主要條件或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1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項主要條件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+3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項次要條件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)</w:t>
            </w:r>
          </w:p>
          <w:p w14:paraId="023AAFD3" w14:textId="77777777" w:rsidR="00D05B60" w:rsidRPr="00D05B60" w:rsidRDefault="00D05B60">
            <w:pPr>
              <w:widowControl/>
              <w:spacing w:line="280" w:lineRule="exact"/>
              <w:ind w:leftChars="12" w:left="29"/>
              <w:rPr>
                <w:rFonts w:ascii="Times New Roman" w:eastAsia="標楷體" w:hAnsi="Times New Roman" w:cs="新細明體"/>
                <w:color w:val="000000"/>
                <w:kern w:val="24"/>
                <w:sz w:val="22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B.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家族病史、臨床分類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必要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)</w:t>
            </w:r>
          </w:p>
          <w:p w14:paraId="2077D16D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 w:val="22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□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特殊檢查報告及基因報告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必要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)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：</w:t>
            </w:r>
          </w:p>
          <w:p w14:paraId="2FA9F6AD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 w:val="22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A.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電子顯微鏡檢查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 xml:space="preserve">   B.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免疫螢光染色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 xml:space="preserve">   C.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  <w:szCs w:val="24"/>
              </w:rPr>
              <w:t>基因檢測報告</w:t>
            </w:r>
          </w:p>
        </w:tc>
      </w:tr>
    </w:tbl>
    <w:p w14:paraId="29C59037" w14:textId="7B0450ED" w:rsidR="00D05B60" w:rsidRPr="00D05B60" w:rsidRDefault="00D05B60" w:rsidP="00D05B60">
      <w:pPr>
        <w:widowControl/>
        <w:snapToGrid w:val="0"/>
        <w:spacing w:line="280" w:lineRule="exact"/>
        <w:jc w:val="center"/>
        <w:rPr>
          <w:rFonts w:ascii="Times New Roman" w:eastAsia="標楷體" w:hAnsi="Times New Roman" w:cs="新細明體"/>
          <w:kern w:val="0"/>
          <w:szCs w:val="24"/>
        </w:rPr>
      </w:pPr>
      <w:r>
        <w:rPr>
          <w:noProof/>
        </w:rPr>
        <w:pict w14:anchorId="02AFAC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538427040" o:spid="_x0000_s2059" type="#_x0000_t32" style="position:absolute;left:0;text-align:left;margin-left:0;margin-top:-.05pt;width:0;height:12.9pt;z-index:1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000000" w:rsidRPr="00D05B60" w14:paraId="1282BD9E" w14:textId="77777777">
        <w:trPr>
          <w:trHeight w:val="860"/>
        </w:trPr>
        <w:tc>
          <w:tcPr>
            <w:tcW w:w="10178" w:type="dxa"/>
            <w:shd w:val="clear" w:color="auto" w:fill="auto"/>
          </w:tcPr>
          <w:p w14:paraId="1B3A6008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  <w:lang w:eastAsia="zh-CN"/>
              </w:rPr>
              <w:t>臨床</w:t>
            </w:r>
            <w:r w:rsidRPr="00D05B6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t>病史</w:t>
            </w:r>
            <w:r w:rsidRPr="00D05B6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/>
                <w:b/>
                <w:bCs/>
                <w:color w:val="000000"/>
                <w:kern w:val="24"/>
                <w:szCs w:val="24"/>
              </w:rPr>
              <w:t>(</w:t>
            </w:r>
            <w:r w:rsidRPr="00D05B6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t>必要</w:t>
            </w:r>
            <w:r w:rsidRPr="00D05B60">
              <w:rPr>
                <w:rFonts w:ascii="Times New Roman" w:eastAsia="標楷體" w:hAnsi="Times New Roman"/>
                <w:b/>
                <w:bCs/>
                <w:color w:val="000000"/>
                <w:kern w:val="24"/>
                <w:szCs w:val="24"/>
              </w:rPr>
              <w:t>)</w:t>
            </w:r>
          </w:p>
          <w:p w14:paraId="2982C26A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發病年齡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[Age at disease onset</w:t>
            </w:r>
            <w:r w:rsidRPr="00D05B6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]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  ______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歲</w:t>
            </w:r>
          </w:p>
          <w:p w14:paraId="18691621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家族史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 [Family history</w:t>
            </w:r>
            <w:r w:rsidRPr="00D05B6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]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  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有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  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  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無</w:t>
            </w:r>
          </w:p>
        </w:tc>
      </w:tr>
    </w:tbl>
    <w:p w14:paraId="3CB110C5" w14:textId="5E8EFB75" w:rsidR="00D05B60" w:rsidRPr="00D05B60" w:rsidRDefault="00D05B60" w:rsidP="00D05B60">
      <w:pPr>
        <w:widowControl/>
        <w:snapToGrid w:val="0"/>
        <w:spacing w:line="280" w:lineRule="exact"/>
        <w:jc w:val="center"/>
        <w:rPr>
          <w:rFonts w:ascii="Times New Roman" w:eastAsia="標楷體" w:hAnsi="Times New Roman" w:cs="新細明體"/>
          <w:kern w:val="0"/>
          <w:szCs w:val="24"/>
        </w:rPr>
      </w:pPr>
      <w:r>
        <w:rPr>
          <w:noProof/>
        </w:rPr>
        <w:pict w14:anchorId="69863F45">
          <v:shape id="直線單箭頭接點 2056900140" o:spid="_x0000_s2058" type="#_x0000_t32" style="position:absolute;left:0;text-align:left;margin-left:0;margin-top:-.05pt;width:0;height:12.9pt;z-index: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000000" w:rsidRPr="00D05B60" w14:paraId="108DBBB1" w14:textId="77777777">
        <w:trPr>
          <w:trHeight w:val="272"/>
        </w:trPr>
        <w:tc>
          <w:tcPr>
            <w:tcW w:w="10201" w:type="dxa"/>
            <w:gridSpan w:val="2"/>
            <w:shd w:val="clear" w:color="auto" w:fill="auto"/>
          </w:tcPr>
          <w:p w14:paraId="6FDD1C25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t>臨床症狀及徵兆：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(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至少出現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2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項主要條件或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1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項主要條件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+3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項次要條件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)</w:t>
            </w:r>
            <w:r w:rsidRPr="00D05B6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t xml:space="preserve"> </w:t>
            </w:r>
          </w:p>
        </w:tc>
      </w:tr>
      <w:tr w:rsidR="00000000" w:rsidRPr="00D05B60" w14:paraId="0AAA60F4" w14:textId="77777777">
        <w:trPr>
          <w:trHeight w:val="2894"/>
        </w:trPr>
        <w:tc>
          <w:tcPr>
            <w:tcW w:w="5100" w:type="dxa"/>
            <w:shd w:val="clear" w:color="auto" w:fill="auto"/>
          </w:tcPr>
          <w:p w14:paraId="28663FB5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</w:rPr>
              <w:t>主要條件</w:t>
            </w:r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</w:rPr>
              <w:br/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1.</w:t>
            </w:r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□皮膚水皰、糜爛或潰瘍</w:t>
            </w:r>
            <w:r w:rsidRPr="00D05B60"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  <w:t>(</w:t>
            </w:r>
            <w:proofErr w:type="gramStart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佔</w:t>
            </w:r>
            <w:proofErr w:type="gramEnd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體表面積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≥</w:t>
            </w:r>
            <w:r w:rsidRPr="00D05B60"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  <w:t>2%)</w:t>
            </w:r>
          </w:p>
          <w:p w14:paraId="75A6C463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2.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□黏膜水皰、糜爛或潰瘍</w:t>
            </w:r>
            <w:r w:rsidRPr="00D05B60"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  <w:t>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面積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≥</w:t>
            </w:r>
            <w:r w:rsidRPr="00D05B60"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  <w:t>5cm</w:t>
            </w:r>
            <w:r w:rsidRPr="00D05B60">
              <w:rPr>
                <w:rFonts w:ascii="Times New Roman" w:eastAsia="標楷體" w:hAnsi="Times New Roman" w:cs="新細明體"/>
                <w:color w:val="000000"/>
                <w:kern w:val="24"/>
                <w:szCs w:val="24"/>
                <w:vertAlign w:val="superscript"/>
              </w:rPr>
              <w:t>2</w:t>
            </w:r>
            <w:r w:rsidRPr="00D05B60"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  <w:t>)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</w:t>
            </w:r>
          </w:p>
          <w:p w14:paraId="19C90EAA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3.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□黏膜狹窄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呼吸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/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消化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/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泌尿道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)</w:t>
            </w:r>
          </w:p>
          <w:p w14:paraId="51445D9C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4.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□肌肉失養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</w:t>
            </w:r>
          </w:p>
          <w:p w14:paraId="46C7F8F2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5.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□心肌病變</w:t>
            </w:r>
          </w:p>
          <w:p w14:paraId="00A63C80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6.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□角膜破皮、瘢痕化</w:t>
            </w:r>
          </w:p>
          <w:p w14:paraId="046BB326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7.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□張口不全</w:t>
            </w:r>
          </w:p>
          <w:p w14:paraId="32C47892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8.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□關節纖維化</w:t>
            </w:r>
          </w:p>
          <w:p w14:paraId="36524E1E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9.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□癢疹</w:t>
            </w:r>
            <w:r w:rsidRPr="00D05B60"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  <w:t xml:space="preserve"> (</w:t>
            </w:r>
            <w:proofErr w:type="gramStart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佔</w:t>
            </w:r>
            <w:proofErr w:type="gramEnd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體表面積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≥</w:t>
            </w:r>
            <w:r w:rsidRPr="00D05B60"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  <w:t>5%)</w:t>
            </w:r>
          </w:p>
          <w:p w14:paraId="0E8B9D9F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14:paraId="1D2A87EC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t>次要條件</w:t>
            </w:r>
            <w:r w:rsidRPr="00D05B6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br/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1.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□皮膚水皰、糜爛或潰瘍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(</w:t>
            </w:r>
            <w:proofErr w:type="gramStart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佔</w:t>
            </w:r>
            <w:proofErr w:type="gramEnd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體表面積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&lt;2%)</w:t>
            </w:r>
          </w:p>
          <w:p w14:paraId="03AD3431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2.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□黏膜水皰、糜爛或潰瘍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(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面積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&lt;5cm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  <w:vertAlign w:val="superscript"/>
              </w:rPr>
              <w:t>2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)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 </w:t>
            </w:r>
          </w:p>
          <w:p w14:paraId="26B7EBE8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3.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□琺瑯質發育不全</w:t>
            </w:r>
          </w:p>
          <w:p w14:paraId="78E1EE48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4.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□指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/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趾甲</w:t>
            </w:r>
            <w:proofErr w:type="gramStart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失養或併</w:t>
            </w:r>
            <w:proofErr w:type="gramEnd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指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/</w:t>
            </w:r>
            <w:proofErr w:type="gramStart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趾</w:t>
            </w:r>
            <w:proofErr w:type="gramEnd"/>
          </w:p>
          <w:p w14:paraId="0E7F398B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5.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□禿髮</w:t>
            </w:r>
          </w:p>
          <w:p w14:paraId="41CF46DD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6.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□癢疹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 (</w:t>
            </w:r>
            <w:proofErr w:type="gramStart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佔</w:t>
            </w:r>
            <w:proofErr w:type="gramEnd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體表面積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&lt;5%)</w:t>
            </w:r>
          </w:p>
          <w:p w14:paraId="47DE5D0F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7.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□貧血</w:t>
            </w:r>
          </w:p>
          <w:p w14:paraId="38A4DAF2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8.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□光敏感</w:t>
            </w:r>
          </w:p>
          <w:p w14:paraId="27704F3B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 xml:space="preserve">9. 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□骨質缺乏</w:t>
            </w: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/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疏鬆</w:t>
            </w:r>
          </w:p>
          <w:p w14:paraId="1A9C51B1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10.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□掌</w:t>
            </w:r>
            <w:proofErr w:type="gramStart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蹠</w:t>
            </w:r>
            <w:proofErr w:type="gramEnd"/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角化</w:t>
            </w:r>
          </w:p>
          <w:p w14:paraId="79F6C32C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11.</w:t>
            </w:r>
            <w:r w:rsidRPr="00D05B60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□其他</w:t>
            </w:r>
          </w:p>
        </w:tc>
      </w:tr>
    </w:tbl>
    <w:p w14:paraId="45562EC2" w14:textId="1A35B5FB" w:rsidR="00D05B60" w:rsidRPr="00D05B60" w:rsidRDefault="00D05B60" w:rsidP="00D05B60">
      <w:pPr>
        <w:widowControl/>
        <w:snapToGrid w:val="0"/>
        <w:spacing w:line="280" w:lineRule="exact"/>
        <w:jc w:val="center"/>
        <w:rPr>
          <w:rFonts w:ascii="Times New Roman" w:eastAsia="標楷體" w:hAnsi="Times New Roman" w:cs="新細明體"/>
          <w:kern w:val="0"/>
          <w:szCs w:val="24"/>
        </w:rPr>
      </w:pPr>
      <w:r>
        <w:rPr>
          <w:noProof/>
        </w:rPr>
        <w:pict w14:anchorId="361E54E8">
          <v:shape id="直線單箭頭接點 1820288536" o:spid="_x0000_s2057" type="#_x0000_t32" style="position:absolute;left:0;text-align:left;margin-left:0;margin-top:-.05pt;width:0;height:12.9pt;z-index:3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00000" w:rsidRPr="00D05B60" w14:paraId="74275396" w14:textId="77777777">
        <w:trPr>
          <w:trHeight w:val="964"/>
        </w:trPr>
        <w:tc>
          <w:tcPr>
            <w:tcW w:w="10199" w:type="dxa"/>
            <w:shd w:val="clear" w:color="auto" w:fill="auto"/>
          </w:tcPr>
          <w:p w14:paraId="164C9235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b/>
                <w:bCs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</w:rPr>
              <w:t>特殊檢查</w:t>
            </w:r>
          </w:p>
          <w:p w14:paraId="1291CAE8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電子顯微鏡檢查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必要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)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：□正常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□異常</w:t>
            </w:r>
            <w:proofErr w:type="gramStart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＿＿＿＿＿</w:t>
            </w:r>
            <w:proofErr w:type="gramEnd"/>
          </w:p>
          <w:p w14:paraId="7E21DCFA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免疫螢光染色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  (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必要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)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：□正常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□異常</w:t>
            </w:r>
            <w:proofErr w:type="gramStart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＿＿＿＿＿</w:t>
            </w:r>
            <w:proofErr w:type="gramEnd"/>
          </w:p>
        </w:tc>
      </w:tr>
    </w:tbl>
    <w:p w14:paraId="23BE8992" w14:textId="684FF39A" w:rsidR="00D05B60" w:rsidRPr="00D05B60" w:rsidRDefault="00D05B60" w:rsidP="00D05B60">
      <w:pPr>
        <w:widowControl/>
        <w:snapToGrid w:val="0"/>
        <w:spacing w:line="280" w:lineRule="exact"/>
        <w:jc w:val="center"/>
        <w:rPr>
          <w:rFonts w:ascii="Times New Roman" w:eastAsia="標楷體" w:hAnsi="Times New Roman" w:cs="新細明體"/>
          <w:kern w:val="0"/>
          <w:szCs w:val="24"/>
        </w:rPr>
      </w:pPr>
      <w:r>
        <w:rPr>
          <w:noProof/>
        </w:rPr>
        <w:pict w14:anchorId="1FF7DEC2">
          <v:shape id="直線單箭頭接點 1161058061" o:spid="_x0000_s2056" type="#_x0000_t32" style="position:absolute;left:0;text-align:left;margin-left:0;margin-top:-.05pt;width:0;height:12.9pt;z-index: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00000" w:rsidRPr="00D05B60" w14:paraId="5D38FCAD" w14:textId="77777777">
        <w:trPr>
          <w:trHeight w:val="680"/>
        </w:trPr>
        <w:tc>
          <w:tcPr>
            <w:tcW w:w="10199" w:type="dxa"/>
            <w:shd w:val="clear" w:color="auto" w:fill="auto"/>
          </w:tcPr>
          <w:p w14:paraId="5FB0650D" w14:textId="77777777" w:rsidR="00D05B60" w:rsidRPr="00D05B60" w:rsidRDefault="00D05B60">
            <w:pPr>
              <w:widowControl/>
              <w:spacing w:line="280" w:lineRule="exact"/>
              <w:rPr>
                <w:rFonts w:ascii="Times New Roman" w:eastAsia="標楷體" w:hAnsi="Times New Roman" w:cs="新細明體"/>
                <w:b/>
                <w:bCs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</w:rPr>
              <w:t>基因檢測報告</w:t>
            </w:r>
            <w:proofErr w:type="gramStart"/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  <w:vertAlign w:val="superscript"/>
              </w:rPr>
              <w:t>註</w:t>
            </w:r>
            <w:proofErr w:type="gramEnd"/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</w:rPr>
              <w:t xml:space="preserve"> (</w:t>
            </w:r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</w:rPr>
              <w:t>必要</w:t>
            </w:r>
            <w:r w:rsidRPr="00D05B6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24"/>
                <w:szCs w:val="24"/>
              </w:rPr>
              <w:t>)</w:t>
            </w:r>
          </w:p>
          <w:p w14:paraId="0D219AB6" w14:textId="77777777" w:rsidR="00D05B60" w:rsidRPr="00D05B60" w:rsidRDefault="00D05B60">
            <w:pPr>
              <w:widowControl/>
              <w:numPr>
                <w:ilvl w:val="0"/>
                <w:numId w:val="47"/>
              </w:numPr>
              <w:spacing w:line="280" w:lineRule="exact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基因檢測結果：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正常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□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異常</w:t>
            </w: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 xml:space="preserve"> </w:t>
            </w:r>
            <w:proofErr w:type="gramStart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＿＿＿＿＿＿＿＿＿</w:t>
            </w:r>
            <w:proofErr w:type="gramEnd"/>
          </w:p>
        </w:tc>
      </w:tr>
    </w:tbl>
    <w:p w14:paraId="6E425A67" w14:textId="2D77B990" w:rsidR="00D05B60" w:rsidRPr="00D05B60" w:rsidRDefault="00D05B60" w:rsidP="00D05B60">
      <w:pPr>
        <w:widowControl/>
        <w:snapToGrid w:val="0"/>
        <w:spacing w:line="280" w:lineRule="exact"/>
        <w:jc w:val="center"/>
        <w:rPr>
          <w:rFonts w:ascii="Times New Roman" w:eastAsia="標楷體" w:hAnsi="Times New Roman" w:cs="新細明體"/>
          <w:kern w:val="0"/>
          <w:szCs w:val="24"/>
        </w:rPr>
      </w:pPr>
      <w:r>
        <w:rPr>
          <w:noProof/>
        </w:rPr>
        <w:pict w14:anchorId="65F6B7F9">
          <v:shape id="直線單箭頭接點 829714752" o:spid="_x0000_s2055" type="#_x0000_t32" style="position:absolute;left:0;text-align:left;margin-left:0;margin-top:-.05pt;width:0;height:12.9pt;z-index:5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00000" w:rsidRPr="00D05B60" w14:paraId="1ABBC84A" w14:textId="77777777">
        <w:trPr>
          <w:trHeight w:val="730"/>
        </w:trPr>
        <w:tc>
          <w:tcPr>
            <w:tcW w:w="10199" w:type="dxa"/>
            <w:shd w:val="clear" w:color="auto" w:fill="auto"/>
            <w:vAlign w:val="center"/>
          </w:tcPr>
          <w:p w14:paraId="02930E4B" w14:textId="77777777" w:rsidR="00D05B60" w:rsidRPr="00D05B60" w:rsidRDefault="00D05B6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遺傳性表皮分解</w:t>
            </w:r>
            <w:proofErr w:type="gramStart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性水皰症</w:t>
            </w:r>
            <w:proofErr w:type="gramEnd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之確定診斷，須符合下列條件之</w:t>
            </w:r>
            <w:proofErr w:type="gramStart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一</w:t>
            </w:r>
            <w:proofErr w:type="gramEnd"/>
            <w:r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Cs w:val="24"/>
              </w:rPr>
              <w:t>：</w:t>
            </w:r>
          </w:p>
          <w:p w14:paraId="5E9803DF" w14:textId="4F9594D6" w:rsidR="00D05B60" w:rsidRPr="00D05B60" w:rsidRDefault="00B8791C">
            <w:pPr>
              <w:widowControl/>
              <w:spacing w:line="280" w:lineRule="exact"/>
              <w:jc w:val="both"/>
              <w:rPr>
                <w:rFonts w:ascii="Times New Roman" w:eastAsia="標楷體" w:hAnsi="Times New Roman" w:cs="新細明體"/>
                <w:color w:val="000000"/>
                <w:kern w:val="24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1.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□具致病性基因突變及符合二項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(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含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)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以上之必要臨床症狀及徵兆</w:t>
            </w:r>
          </w:p>
          <w:p w14:paraId="08D97DCD" w14:textId="7599A502" w:rsidR="00D05B60" w:rsidRPr="00D05B60" w:rsidRDefault="00B8791C">
            <w:pPr>
              <w:widowControl/>
              <w:spacing w:line="280" w:lineRule="exact"/>
              <w:jc w:val="both"/>
              <w:rPr>
                <w:rFonts w:ascii="Times New Roman" w:eastAsia="標楷體" w:hAnsi="Times New Roman" w:cs="新細明體"/>
                <w:color w:val="000000"/>
                <w:kern w:val="24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2.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□具致病性基因突變及符合一項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(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含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)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以上之必要臨床症狀及徵兆及三項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(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含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)</w:t>
            </w:r>
            <w:r w:rsidR="00D05B60" w:rsidRPr="00D05B60">
              <w:rPr>
                <w:rFonts w:ascii="Times New Roman" w:eastAsia="標楷體" w:hAnsi="Times New Roman" w:cs="新細明體" w:hint="eastAsia"/>
                <w:color w:val="000000"/>
                <w:kern w:val="24"/>
                <w:sz w:val="22"/>
              </w:rPr>
              <w:t>以上次要臨床症狀及徵兆</w:t>
            </w:r>
          </w:p>
        </w:tc>
      </w:tr>
    </w:tbl>
    <w:p w14:paraId="30FF75CE" w14:textId="77777777" w:rsidR="00D05B60" w:rsidRPr="00D05B60" w:rsidRDefault="00D05B60" w:rsidP="00D05B60">
      <w:pPr>
        <w:widowControl/>
        <w:snapToGrid w:val="0"/>
        <w:rPr>
          <w:rFonts w:ascii="Times New Roman" w:eastAsia="標楷體" w:hAnsi="Times New Roman"/>
          <w:color w:val="000000"/>
          <w:kern w:val="24"/>
          <w:sz w:val="20"/>
          <w:szCs w:val="20"/>
        </w:rPr>
      </w:pPr>
    </w:p>
    <w:p w14:paraId="53573F25" w14:textId="77777777" w:rsidR="00D05B60" w:rsidRPr="00D05B60" w:rsidRDefault="00D05B60" w:rsidP="00D05B60">
      <w:pPr>
        <w:widowControl/>
        <w:snapToGrid w:val="0"/>
        <w:spacing w:line="200" w:lineRule="exact"/>
        <w:rPr>
          <w:rFonts w:ascii="Times New Roman" w:eastAsia="標楷體" w:hAnsi="Times New Roman" w:cs="新細明體"/>
          <w:kern w:val="0"/>
          <w:sz w:val="18"/>
          <w:szCs w:val="18"/>
        </w:rPr>
      </w:pPr>
      <w:proofErr w:type="gramStart"/>
      <w:r w:rsidRPr="00D05B60">
        <w:rPr>
          <w:rFonts w:ascii="Times New Roman" w:eastAsia="標楷體" w:hAnsi="Times New Roman" w:cs="新細明體" w:hint="eastAsia"/>
          <w:kern w:val="0"/>
          <w:sz w:val="18"/>
          <w:szCs w:val="18"/>
        </w:rPr>
        <w:t>註</w:t>
      </w:r>
      <w:proofErr w:type="gramEnd"/>
      <w:r w:rsidRPr="00D05B60">
        <w:rPr>
          <w:rFonts w:ascii="Times New Roman" w:eastAsia="標楷體" w:hAnsi="Times New Roman" w:cs="新細明體" w:hint="eastAsia"/>
          <w:kern w:val="0"/>
          <w:sz w:val="18"/>
          <w:szCs w:val="18"/>
        </w:rPr>
        <w:t>：遺傳性表皮分解性水泡症相關基因包含：</w:t>
      </w:r>
      <w:r w:rsidRPr="00D05B60">
        <w:rPr>
          <w:rFonts w:ascii="Times New Roman" w:eastAsia="標楷體" w:hAnsi="Times New Roman" w:cs="新細明體" w:hint="eastAsia"/>
          <w:kern w:val="0"/>
          <w:sz w:val="18"/>
          <w:szCs w:val="18"/>
        </w:rPr>
        <w:t>KRT5, KRT14, PLEC, KLHL24, DST, EXPH5 (SLAC2B), CD151 (TSPNAN24), LAMA3, LAMB3, LAMC2, COL17A1, ITGA6, ITGB4, ITGA3, COL7A1, FERMT1 (KIND1), TGM5, DSP, JUP, PKP1, PLOD3</w:t>
      </w:r>
    </w:p>
    <w:p w14:paraId="551E4A14" w14:textId="77777777" w:rsidR="00D05B60" w:rsidRPr="00D05B60" w:rsidRDefault="00D05B60" w:rsidP="00D05B60">
      <w:pPr>
        <w:widowControl/>
        <w:snapToGrid w:val="0"/>
        <w:spacing w:line="200" w:lineRule="exact"/>
        <w:rPr>
          <w:rFonts w:ascii="Times New Roman" w:eastAsia="標楷體" w:hAnsi="Times New Roman" w:cs="新細明體"/>
          <w:kern w:val="0"/>
          <w:sz w:val="18"/>
          <w:szCs w:val="18"/>
        </w:rPr>
      </w:pPr>
    </w:p>
    <w:p w14:paraId="060CC0BA" w14:textId="77777777" w:rsidR="00D05B60" w:rsidRPr="00D05B60" w:rsidRDefault="00D05B60" w:rsidP="00D05B60">
      <w:pPr>
        <w:widowControl/>
        <w:snapToGrid w:val="0"/>
        <w:spacing w:line="200" w:lineRule="exact"/>
        <w:rPr>
          <w:rFonts w:ascii="Times New Roman" w:eastAsia="標楷體" w:hAnsi="Times New Roman" w:cs="新細明體"/>
          <w:kern w:val="0"/>
          <w:sz w:val="18"/>
          <w:szCs w:val="18"/>
        </w:rPr>
      </w:pPr>
      <w:r w:rsidRPr="00D05B60">
        <w:rPr>
          <w:rFonts w:ascii="Times New Roman" w:eastAsia="標楷體" w:hAnsi="Times New Roman" w:cs="新細明體" w:hint="eastAsia"/>
          <w:kern w:val="0"/>
          <w:sz w:val="18"/>
          <w:szCs w:val="18"/>
        </w:rPr>
        <w:t>參考文獻：</w:t>
      </w:r>
    </w:p>
    <w:p w14:paraId="324A62C8" w14:textId="77777777" w:rsidR="00D05B60" w:rsidRPr="00D05B60" w:rsidRDefault="00D05B60" w:rsidP="00D05B60">
      <w:pPr>
        <w:widowControl/>
        <w:snapToGrid w:val="0"/>
        <w:spacing w:line="200" w:lineRule="exact"/>
        <w:rPr>
          <w:rFonts w:ascii="Times New Roman" w:eastAsia="標楷體" w:hAnsi="Times New Roman" w:cs="新細明體"/>
          <w:kern w:val="0"/>
          <w:sz w:val="18"/>
          <w:szCs w:val="18"/>
        </w:rPr>
      </w:pPr>
      <w:r w:rsidRPr="00D05B60">
        <w:rPr>
          <w:rFonts w:ascii="Times New Roman" w:eastAsia="標楷體" w:hAnsi="Times New Roman" w:cs="新細明體"/>
          <w:kern w:val="0"/>
          <w:sz w:val="18"/>
          <w:szCs w:val="18"/>
        </w:rPr>
        <w:t>1. Has C, Bauer JW, Bodemer C, et al. Consensus reclassification of inherited epidermolysis bullosa and other disorders with skin fragility. Br J Dermatol. 2020;183(4):614-627.</w:t>
      </w:r>
    </w:p>
    <w:p w14:paraId="6ABC69DF" w14:textId="77777777" w:rsidR="00D05B60" w:rsidRPr="00D05B60" w:rsidRDefault="00D05B60" w:rsidP="00D05B60">
      <w:pPr>
        <w:widowControl/>
        <w:snapToGrid w:val="0"/>
        <w:spacing w:line="200" w:lineRule="exact"/>
        <w:rPr>
          <w:rFonts w:ascii="Times New Roman" w:eastAsia="標楷體" w:hAnsi="Times New Roman" w:cs="新細明體"/>
          <w:kern w:val="0"/>
          <w:sz w:val="18"/>
          <w:szCs w:val="18"/>
        </w:rPr>
      </w:pPr>
      <w:r w:rsidRPr="00D05B60">
        <w:rPr>
          <w:rFonts w:ascii="Times New Roman" w:eastAsia="標楷體" w:hAnsi="Times New Roman" w:cs="新細明體"/>
          <w:kern w:val="0"/>
          <w:sz w:val="18"/>
          <w:szCs w:val="18"/>
        </w:rPr>
        <w:t>2. Bardhan A, Bruckner-</w:t>
      </w:r>
      <w:proofErr w:type="spellStart"/>
      <w:r w:rsidRPr="00D05B60">
        <w:rPr>
          <w:rFonts w:ascii="Times New Roman" w:eastAsia="標楷體" w:hAnsi="Times New Roman" w:cs="新細明體"/>
          <w:kern w:val="0"/>
          <w:sz w:val="18"/>
          <w:szCs w:val="18"/>
        </w:rPr>
        <w:t>Tuderman</w:t>
      </w:r>
      <w:proofErr w:type="spellEnd"/>
      <w:r w:rsidRPr="00D05B60">
        <w:rPr>
          <w:rFonts w:ascii="Times New Roman" w:eastAsia="標楷體" w:hAnsi="Times New Roman" w:cs="新細明體"/>
          <w:kern w:val="0"/>
          <w:sz w:val="18"/>
          <w:szCs w:val="18"/>
        </w:rPr>
        <w:t xml:space="preserve"> L, Chapple ILC, et al. Epidermolysis bullosa. Nat Rev Dis Primers. 2020;6(1):78</w:t>
      </w:r>
    </w:p>
    <w:p w14:paraId="59367A55" w14:textId="77777777" w:rsidR="00D05B60" w:rsidRPr="00D05B60" w:rsidRDefault="00D05B60" w:rsidP="00D05B60">
      <w:pPr>
        <w:widowControl/>
        <w:snapToGrid w:val="0"/>
        <w:rPr>
          <w:rFonts w:ascii="Times New Roman" w:eastAsia="標楷體" w:hAnsi="Times New Roman" w:cs="新細明體"/>
          <w:kern w:val="0"/>
          <w:szCs w:val="24"/>
        </w:rPr>
      </w:pPr>
    </w:p>
    <w:p w14:paraId="1A00056B" w14:textId="77777777" w:rsidR="00D05B60" w:rsidRPr="00D05B60" w:rsidRDefault="00D05B60" w:rsidP="00D05B60">
      <w:pPr>
        <w:widowControl/>
        <w:snapToGrid w:val="0"/>
        <w:spacing w:line="400" w:lineRule="exact"/>
        <w:jc w:val="center"/>
        <w:rPr>
          <w:rFonts w:ascii="Times New Roman" w:eastAsia="標楷體" w:hAnsi="Times New Roman" w:cs="新細明體"/>
          <w:kern w:val="0"/>
          <w:szCs w:val="24"/>
        </w:rPr>
      </w:pPr>
    </w:p>
    <w:p w14:paraId="643BA0CD" w14:textId="0DDC9AFD" w:rsidR="00977BD3" w:rsidRPr="00D05B60" w:rsidRDefault="00977BD3" w:rsidP="00915FAD">
      <w:pPr>
        <w:widowControl/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</w:p>
    <w:sectPr w:rsidR="00977BD3" w:rsidRPr="00D05B60" w:rsidSect="00DE28B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AC86" w14:textId="77777777" w:rsidR="00A13C85" w:rsidRDefault="00A13C85" w:rsidP="00315E79">
      <w:r>
        <w:separator/>
      </w:r>
    </w:p>
  </w:endnote>
  <w:endnote w:type="continuationSeparator" w:id="0">
    <w:p w14:paraId="629E491E" w14:textId="77777777" w:rsidR="00A13C85" w:rsidRDefault="00A13C85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720A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004749" w:rsidRPr="00004749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DB02" w14:textId="77777777" w:rsidR="00A13C85" w:rsidRDefault="00A13C85" w:rsidP="00315E79">
      <w:r>
        <w:separator/>
      </w:r>
    </w:p>
  </w:footnote>
  <w:footnote w:type="continuationSeparator" w:id="0">
    <w:p w14:paraId="1D95B807" w14:textId="77777777" w:rsidR="00A13C85" w:rsidRDefault="00A13C85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EE024E4C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37DC43FA">
      <w:start w:val="1"/>
      <w:numFmt w:val="upperLetter"/>
      <w:lvlText w:val="%3."/>
      <w:lvlJc w:val="left"/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01709"/>
    <w:multiLevelType w:val="hybridMultilevel"/>
    <w:tmpl w:val="2FAA0652"/>
    <w:lvl w:ilvl="0" w:tplc="CE00724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E3D2E8D"/>
    <w:multiLevelType w:val="hybridMultilevel"/>
    <w:tmpl w:val="3D069CF0"/>
    <w:lvl w:ilvl="0" w:tplc="38B867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A23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A17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450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266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674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E4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85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A1D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2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C8361C"/>
    <w:multiLevelType w:val="hybridMultilevel"/>
    <w:tmpl w:val="3E1641BA"/>
    <w:lvl w:ilvl="0" w:tplc="C6CE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E5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2B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06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6B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28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AB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A7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AA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2D9B49CF"/>
    <w:multiLevelType w:val="hybridMultilevel"/>
    <w:tmpl w:val="8A323EAC"/>
    <w:lvl w:ilvl="0" w:tplc="9B7A05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5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469083576">
    <w:abstractNumId w:val="15"/>
  </w:num>
  <w:num w:numId="2" w16cid:durableId="716398978">
    <w:abstractNumId w:val="9"/>
  </w:num>
  <w:num w:numId="3" w16cid:durableId="319239410">
    <w:abstractNumId w:val="4"/>
  </w:num>
  <w:num w:numId="4" w16cid:durableId="1939945055">
    <w:abstractNumId w:val="14"/>
  </w:num>
  <w:num w:numId="5" w16cid:durableId="601109950">
    <w:abstractNumId w:val="43"/>
  </w:num>
  <w:num w:numId="6" w16cid:durableId="1777478792">
    <w:abstractNumId w:val="35"/>
  </w:num>
  <w:num w:numId="7" w16cid:durableId="224028476">
    <w:abstractNumId w:val="1"/>
  </w:num>
  <w:num w:numId="8" w16cid:durableId="1192035645">
    <w:abstractNumId w:val="8"/>
  </w:num>
  <w:num w:numId="9" w16cid:durableId="811796668">
    <w:abstractNumId w:val="47"/>
  </w:num>
  <w:num w:numId="10" w16cid:durableId="1310744691">
    <w:abstractNumId w:val="16"/>
  </w:num>
  <w:num w:numId="11" w16cid:durableId="1972785164">
    <w:abstractNumId w:val="27"/>
  </w:num>
  <w:num w:numId="12" w16cid:durableId="296683649">
    <w:abstractNumId w:val="34"/>
  </w:num>
  <w:num w:numId="13" w16cid:durableId="1641497225">
    <w:abstractNumId w:val="7"/>
  </w:num>
  <w:num w:numId="14" w16cid:durableId="1347176598">
    <w:abstractNumId w:val="0"/>
  </w:num>
  <w:num w:numId="15" w16cid:durableId="1895045787">
    <w:abstractNumId w:val="5"/>
  </w:num>
  <w:num w:numId="16" w16cid:durableId="1974482535">
    <w:abstractNumId w:val="41"/>
  </w:num>
  <w:num w:numId="17" w16cid:durableId="1116749238">
    <w:abstractNumId w:val="28"/>
  </w:num>
  <w:num w:numId="18" w16cid:durableId="523640614">
    <w:abstractNumId w:val="29"/>
  </w:num>
  <w:num w:numId="19" w16cid:durableId="948009559">
    <w:abstractNumId w:val="20"/>
  </w:num>
  <w:num w:numId="20" w16cid:durableId="896622539">
    <w:abstractNumId w:val="19"/>
  </w:num>
  <w:num w:numId="21" w16cid:durableId="1135753231">
    <w:abstractNumId w:val="17"/>
  </w:num>
  <w:num w:numId="22" w16cid:durableId="1262300636">
    <w:abstractNumId w:val="32"/>
  </w:num>
  <w:num w:numId="23" w16cid:durableId="2046825721">
    <w:abstractNumId w:val="33"/>
  </w:num>
  <w:num w:numId="24" w16cid:durableId="1532262637">
    <w:abstractNumId w:val="23"/>
  </w:num>
  <w:num w:numId="25" w16cid:durableId="2123259132">
    <w:abstractNumId w:val="39"/>
  </w:num>
  <w:num w:numId="26" w16cid:durableId="1775054354">
    <w:abstractNumId w:val="38"/>
  </w:num>
  <w:num w:numId="27" w16cid:durableId="512691933">
    <w:abstractNumId w:val="37"/>
  </w:num>
  <w:num w:numId="28" w16cid:durableId="1593316603">
    <w:abstractNumId w:val="3"/>
  </w:num>
  <w:num w:numId="29" w16cid:durableId="289023129">
    <w:abstractNumId w:val="11"/>
  </w:num>
  <w:num w:numId="30" w16cid:durableId="1225527138">
    <w:abstractNumId w:val="46"/>
  </w:num>
  <w:num w:numId="31" w16cid:durableId="1177648714">
    <w:abstractNumId w:val="40"/>
  </w:num>
  <w:num w:numId="32" w16cid:durableId="998995297">
    <w:abstractNumId w:val="31"/>
  </w:num>
  <w:num w:numId="33" w16cid:durableId="1467897741">
    <w:abstractNumId w:val="42"/>
  </w:num>
  <w:num w:numId="34" w16cid:durableId="364984333">
    <w:abstractNumId w:val="36"/>
  </w:num>
  <w:num w:numId="35" w16cid:durableId="28461681">
    <w:abstractNumId w:val="45"/>
  </w:num>
  <w:num w:numId="36" w16cid:durableId="551618782">
    <w:abstractNumId w:val="30"/>
  </w:num>
  <w:num w:numId="37" w16cid:durableId="1467815417">
    <w:abstractNumId w:val="25"/>
  </w:num>
  <w:num w:numId="38" w16cid:durableId="851457661">
    <w:abstractNumId w:val="22"/>
  </w:num>
  <w:num w:numId="39" w16cid:durableId="709376952">
    <w:abstractNumId w:val="26"/>
  </w:num>
  <w:num w:numId="40" w16cid:durableId="1080954408">
    <w:abstractNumId w:val="44"/>
  </w:num>
  <w:num w:numId="41" w16cid:durableId="1121611775">
    <w:abstractNumId w:val="21"/>
  </w:num>
  <w:num w:numId="42" w16cid:durableId="1664163322">
    <w:abstractNumId w:val="12"/>
  </w:num>
  <w:num w:numId="43" w16cid:durableId="1008679367">
    <w:abstractNumId w:val="6"/>
  </w:num>
  <w:num w:numId="44" w16cid:durableId="1393578131">
    <w:abstractNumId w:val="24"/>
  </w:num>
  <w:num w:numId="45" w16cid:durableId="1678267435">
    <w:abstractNumId w:val="18"/>
  </w:num>
  <w:num w:numId="46" w16cid:durableId="856430967">
    <w:abstractNumId w:val="2"/>
  </w:num>
  <w:num w:numId="47" w16cid:durableId="1401562722">
    <w:abstractNumId w:val="10"/>
  </w:num>
  <w:num w:numId="48" w16cid:durableId="1416123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4749"/>
    <w:rsid w:val="000147F9"/>
    <w:rsid w:val="0003524A"/>
    <w:rsid w:val="00035D60"/>
    <w:rsid w:val="00041C7E"/>
    <w:rsid w:val="000478B8"/>
    <w:rsid w:val="0005187A"/>
    <w:rsid w:val="00064D6F"/>
    <w:rsid w:val="00073E91"/>
    <w:rsid w:val="00087178"/>
    <w:rsid w:val="00091149"/>
    <w:rsid w:val="000A2FDB"/>
    <w:rsid w:val="000F39FB"/>
    <w:rsid w:val="0012530A"/>
    <w:rsid w:val="00152D2F"/>
    <w:rsid w:val="00172E4D"/>
    <w:rsid w:val="001B405D"/>
    <w:rsid w:val="001C29F6"/>
    <w:rsid w:val="001D6060"/>
    <w:rsid w:val="001F1B08"/>
    <w:rsid w:val="001F5EDC"/>
    <w:rsid w:val="0020301A"/>
    <w:rsid w:val="00225D39"/>
    <w:rsid w:val="002432F0"/>
    <w:rsid w:val="00243DFD"/>
    <w:rsid w:val="00257D17"/>
    <w:rsid w:val="002617C1"/>
    <w:rsid w:val="00275DD7"/>
    <w:rsid w:val="002A138B"/>
    <w:rsid w:val="002B774A"/>
    <w:rsid w:val="002D4616"/>
    <w:rsid w:val="002E0FDD"/>
    <w:rsid w:val="002E7AD9"/>
    <w:rsid w:val="00315E79"/>
    <w:rsid w:val="0032602C"/>
    <w:rsid w:val="00345038"/>
    <w:rsid w:val="003725D7"/>
    <w:rsid w:val="00377413"/>
    <w:rsid w:val="003958D9"/>
    <w:rsid w:val="003B1D8F"/>
    <w:rsid w:val="003B4A38"/>
    <w:rsid w:val="003F46C2"/>
    <w:rsid w:val="00423254"/>
    <w:rsid w:val="00442992"/>
    <w:rsid w:val="00483A76"/>
    <w:rsid w:val="004A21C6"/>
    <w:rsid w:val="004D522E"/>
    <w:rsid w:val="004E1F12"/>
    <w:rsid w:val="00544F58"/>
    <w:rsid w:val="00557D48"/>
    <w:rsid w:val="00560411"/>
    <w:rsid w:val="00566D63"/>
    <w:rsid w:val="00591B11"/>
    <w:rsid w:val="005925F8"/>
    <w:rsid w:val="005E2953"/>
    <w:rsid w:val="005F721E"/>
    <w:rsid w:val="00601CC2"/>
    <w:rsid w:val="00650329"/>
    <w:rsid w:val="00651265"/>
    <w:rsid w:val="0065233D"/>
    <w:rsid w:val="006E7335"/>
    <w:rsid w:val="00703CAF"/>
    <w:rsid w:val="00731BB3"/>
    <w:rsid w:val="00755F03"/>
    <w:rsid w:val="00803E68"/>
    <w:rsid w:val="008576BF"/>
    <w:rsid w:val="008627C0"/>
    <w:rsid w:val="00866572"/>
    <w:rsid w:val="00887064"/>
    <w:rsid w:val="00887F75"/>
    <w:rsid w:val="008B7EAE"/>
    <w:rsid w:val="008E6422"/>
    <w:rsid w:val="00915FAD"/>
    <w:rsid w:val="00920D17"/>
    <w:rsid w:val="00923070"/>
    <w:rsid w:val="00972D49"/>
    <w:rsid w:val="00977BD3"/>
    <w:rsid w:val="00981037"/>
    <w:rsid w:val="00987A52"/>
    <w:rsid w:val="009A32CE"/>
    <w:rsid w:val="009C0328"/>
    <w:rsid w:val="009C3EF8"/>
    <w:rsid w:val="00A13C85"/>
    <w:rsid w:val="00A1493C"/>
    <w:rsid w:val="00A30917"/>
    <w:rsid w:val="00A35771"/>
    <w:rsid w:val="00A65676"/>
    <w:rsid w:val="00AC6094"/>
    <w:rsid w:val="00AE4623"/>
    <w:rsid w:val="00AF38A3"/>
    <w:rsid w:val="00B07DB2"/>
    <w:rsid w:val="00B30851"/>
    <w:rsid w:val="00B4528A"/>
    <w:rsid w:val="00B50DB5"/>
    <w:rsid w:val="00B512FE"/>
    <w:rsid w:val="00B7653E"/>
    <w:rsid w:val="00B8791C"/>
    <w:rsid w:val="00BA2B2F"/>
    <w:rsid w:val="00BB7EAB"/>
    <w:rsid w:val="00BF139A"/>
    <w:rsid w:val="00C20DC8"/>
    <w:rsid w:val="00C24D2A"/>
    <w:rsid w:val="00C54718"/>
    <w:rsid w:val="00C57AF2"/>
    <w:rsid w:val="00C60703"/>
    <w:rsid w:val="00CB72A7"/>
    <w:rsid w:val="00CE1E6C"/>
    <w:rsid w:val="00CF4AE9"/>
    <w:rsid w:val="00D039B9"/>
    <w:rsid w:val="00D05B60"/>
    <w:rsid w:val="00D64E6E"/>
    <w:rsid w:val="00D87DC1"/>
    <w:rsid w:val="00DA69BC"/>
    <w:rsid w:val="00DC0E84"/>
    <w:rsid w:val="00DC58BD"/>
    <w:rsid w:val="00DE28BF"/>
    <w:rsid w:val="00DE5CBC"/>
    <w:rsid w:val="00DE6EB8"/>
    <w:rsid w:val="00E06207"/>
    <w:rsid w:val="00E375AD"/>
    <w:rsid w:val="00E57C13"/>
    <w:rsid w:val="00E73C82"/>
    <w:rsid w:val="00E84E63"/>
    <w:rsid w:val="00E97A59"/>
    <w:rsid w:val="00EB15D4"/>
    <w:rsid w:val="00EC7668"/>
    <w:rsid w:val="00EF2980"/>
    <w:rsid w:val="00EF6E9E"/>
    <w:rsid w:val="00F138D7"/>
    <w:rsid w:val="00F16470"/>
    <w:rsid w:val="00F21275"/>
    <w:rsid w:val="00F66E0B"/>
    <w:rsid w:val="00F67C48"/>
    <w:rsid w:val="00F8339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1" type="connector" idref="#直線單箭頭接點 829714752"/>
        <o:r id="V:Rule2" type="connector" idref="#直線單箭頭接點 1161058061"/>
        <o:r id="V:Rule3" type="connector" idref="#直線單箭頭接點 1820288536"/>
        <o:r id="V:Rule4" type="connector" idref="#直線單箭頭接點 2056900140"/>
        <o:r id="V:Rule5" type="connector" idref="#直線單箭頭接點 538427040"/>
      </o:rules>
    </o:shapelayout>
  </w:shapeDefaults>
  <w:decimalSymbol w:val="."/>
  <w:listSeparator w:val=","/>
  <w14:docId w14:val="4A72D444"/>
  <w15:chartTrackingRefBased/>
  <w15:docId w15:val="{8373EB70-FDFB-488C-98B2-7F433950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a"/>
    <w:uiPriority w:val="39"/>
    <w:rsid w:val="00D05B6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0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衛生福利部國民健康署</dc:creator>
  <cp:keywords/>
  <cp:lastModifiedBy>許雅雯(Linda Shiu)</cp:lastModifiedBy>
  <cp:revision>8</cp:revision>
  <cp:lastPrinted>2020-08-05T10:05:00Z</cp:lastPrinted>
  <dcterms:created xsi:type="dcterms:W3CDTF">2023-12-28T02:31:00Z</dcterms:created>
  <dcterms:modified xsi:type="dcterms:W3CDTF">2024-01-08T04:29:00Z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2024-01-02T03:15:52Z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3509f4dd-1ecc-4533-bdcf-a5ab197af2b3</vt:lpwstr>
  </property>
  <property fmtid="{D5CDD505-2E9C-101B-9397-08002B2CF9AE}" pid="8" name="MSIP_Label_755196ac-7daa-415d-ac3a-bda7dffaa0f9_ContentBits">
    <vt:lpwstr>0</vt:lpwstr>
  </property>
</Properties>
</file>