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9840" w14:textId="77777777" w:rsidR="00C2467F" w:rsidRPr="00060FB5" w:rsidRDefault="00C2467F" w:rsidP="00C2467F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060F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衛生福利部國民健康署「罕見疾病個案通報審查</w:t>
      </w:r>
      <w:r w:rsidRPr="00060FB5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基</w:t>
      </w:r>
      <w:r w:rsidRPr="00060F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準機制」</w:t>
      </w:r>
      <w:r w:rsidRPr="00060F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060F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</w:t>
      </w:r>
      <w:r w:rsidRPr="00060FB5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資料</w:t>
      </w:r>
      <w:r w:rsidRPr="00060F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表</w:t>
      </w:r>
      <w:r w:rsidRPr="00060F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060F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  <w:t>-</w:t>
      </w:r>
      <w:r w:rsidRPr="00060FB5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大腦肌酸缺乏症</w:t>
      </w:r>
      <w:r w:rsidRPr="00060FB5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[</w:t>
      </w:r>
      <w:r w:rsidRPr="00060F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Cerebral creatine deficiency]-</w:t>
      </w:r>
    </w:p>
    <w:p w14:paraId="675A96A8" w14:textId="77777777" w:rsidR="00C2467F" w:rsidRPr="00816C85" w:rsidRDefault="00C2467F" w:rsidP="00C2467F">
      <w:pPr>
        <w:numPr>
          <w:ilvl w:val="0"/>
          <w:numId w:val="49"/>
        </w:numPr>
        <w:spacing w:line="0" w:lineRule="atLeast"/>
        <w:rPr>
          <w:rFonts w:ascii="Times New Roman" w:eastAsia="標楷體" w:hAnsi="Times New Roman"/>
          <w:bCs/>
          <w:color w:val="000000"/>
          <w:szCs w:val="24"/>
        </w:rPr>
      </w:pP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>□</w:t>
      </w: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>病歷資料：包含臨床病史、身體及神經學檢查及詳細家族史之病歷資料</w:t>
      </w: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Pr="00816C85">
        <w:rPr>
          <w:rFonts w:ascii="Times New Roman" w:eastAsia="標楷體" w:hAnsi="Times New Roman"/>
          <w:bCs/>
          <w:color w:val="000000"/>
          <w:szCs w:val="24"/>
        </w:rPr>
        <w:t>(</w:t>
      </w: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>必要</w:t>
      </w:r>
      <w:r w:rsidRPr="00816C85">
        <w:rPr>
          <w:rFonts w:ascii="Times New Roman" w:eastAsia="標楷體" w:hAnsi="Times New Roman"/>
          <w:bCs/>
          <w:color w:val="000000"/>
          <w:szCs w:val="24"/>
        </w:rPr>
        <w:t>)</w:t>
      </w:r>
    </w:p>
    <w:p w14:paraId="195288D8" w14:textId="77777777" w:rsidR="00C2467F" w:rsidRPr="00816C85" w:rsidRDefault="00C2467F" w:rsidP="00C2467F">
      <w:pPr>
        <w:numPr>
          <w:ilvl w:val="0"/>
          <w:numId w:val="49"/>
        </w:numPr>
        <w:spacing w:line="0" w:lineRule="atLeast"/>
        <w:ind w:left="357" w:hanging="357"/>
        <w:rPr>
          <w:rFonts w:ascii="Times New Roman" w:eastAsia="標楷體" w:hAnsi="Times New Roman"/>
          <w:bCs/>
          <w:color w:val="000000"/>
          <w:kern w:val="0"/>
          <w:szCs w:val="24"/>
        </w:rPr>
      </w:pP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>□</w:t>
      </w: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>實驗室檢驗報告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 xml:space="preserve"> </w:t>
      </w:r>
      <w:r w:rsidRPr="00816C85"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>必要</w:t>
      </w:r>
      <w:r w:rsidRPr="00816C85"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</w:p>
    <w:p w14:paraId="0E5889D5" w14:textId="77777777" w:rsidR="00C2467F" w:rsidRPr="00816C85" w:rsidRDefault="00C2467F" w:rsidP="00C2467F">
      <w:pPr>
        <w:numPr>
          <w:ilvl w:val="0"/>
          <w:numId w:val="49"/>
        </w:numPr>
        <w:spacing w:line="0" w:lineRule="atLeast"/>
        <w:ind w:left="357" w:hanging="357"/>
        <w:rPr>
          <w:rFonts w:ascii="Times New Roman" w:eastAsia="標楷體" w:hAnsi="Times New Roman"/>
          <w:bCs/>
          <w:color w:val="000000"/>
          <w:kern w:val="0"/>
          <w:szCs w:val="24"/>
        </w:rPr>
      </w:pP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>□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 xml:space="preserve"> </w:t>
      </w: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>影像學檢查報告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 xml:space="preserve"> </w:t>
      </w:r>
      <w:r w:rsidRPr="00816C85"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>必要</w:t>
      </w:r>
      <w:r w:rsidRPr="00816C85"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</w:p>
    <w:p w14:paraId="75AC6F2A" w14:textId="77777777" w:rsidR="00C2467F" w:rsidRPr="00816C85" w:rsidRDefault="00C2467F" w:rsidP="00C2467F">
      <w:pPr>
        <w:numPr>
          <w:ilvl w:val="0"/>
          <w:numId w:val="49"/>
        </w:numPr>
        <w:spacing w:line="0" w:lineRule="atLeast"/>
        <w:ind w:left="357" w:hanging="357"/>
        <w:rPr>
          <w:rFonts w:ascii="Times New Roman" w:eastAsia="標楷體" w:hAnsi="Times New Roman"/>
          <w:bCs/>
          <w:color w:val="000000"/>
          <w:kern w:val="0"/>
          <w:szCs w:val="24"/>
        </w:rPr>
      </w:pP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>□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 xml:space="preserve"> 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>基因檢測報告</w:t>
      </w:r>
      <w:r w:rsidRPr="00816C85"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>必要</w:t>
      </w:r>
      <w:r w:rsidRPr="00816C85"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</w:p>
    <w:p w14:paraId="7331A6B3" w14:textId="77777777" w:rsidR="00C2467F" w:rsidRPr="00816C85" w:rsidRDefault="00C2467F" w:rsidP="00C2467F">
      <w:pPr>
        <w:numPr>
          <w:ilvl w:val="0"/>
          <w:numId w:val="49"/>
        </w:numPr>
        <w:spacing w:line="0" w:lineRule="atLeast"/>
        <w:ind w:left="357" w:hanging="357"/>
        <w:rPr>
          <w:rFonts w:ascii="Times New Roman" w:eastAsia="標楷體" w:hAnsi="Times New Roman"/>
          <w:bCs/>
          <w:color w:val="000000"/>
          <w:kern w:val="0"/>
          <w:szCs w:val="24"/>
        </w:rPr>
      </w:pP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>□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 xml:space="preserve"> </w:t>
      </w:r>
      <w:r w:rsidRPr="00816C85">
        <w:rPr>
          <w:rFonts w:ascii="Times New Roman" w:eastAsia="標楷體" w:hAnsi="Times New Roman" w:hint="eastAsia"/>
          <w:bCs/>
          <w:color w:val="000000"/>
          <w:szCs w:val="24"/>
        </w:rPr>
        <w:t>特殊檢查報告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 xml:space="preserve"> </w:t>
      </w:r>
      <w:r w:rsidRPr="00816C85"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r w:rsidRPr="00816C85">
        <w:rPr>
          <w:rFonts w:ascii="Times New Roman" w:eastAsia="標楷體" w:hAnsi="Times New Roman" w:hint="eastAsia"/>
          <w:bCs/>
          <w:color w:val="000000"/>
          <w:kern w:val="0"/>
          <w:szCs w:val="24"/>
        </w:rPr>
        <w:t>選擇</w:t>
      </w:r>
      <w:r w:rsidRPr="00816C85"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210"/>
      </w:tblGrid>
      <w:tr w:rsidR="00C2467F" w:rsidRPr="00060FB5" w14:paraId="564743F8" w14:textId="77777777" w:rsidTr="00336493">
        <w:trPr>
          <w:trHeight w:val="321"/>
          <w:tblHeader/>
          <w:jc w:val="center"/>
        </w:trPr>
        <w:tc>
          <w:tcPr>
            <w:tcW w:w="1324" w:type="pct"/>
          </w:tcPr>
          <w:p w14:paraId="52D51863" w14:textId="77777777" w:rsidR="00C2467F" w:rsidRPr="00060FB5" w:rsidRDefault="00C2467F" w:rsidP="00336493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項目</w:t>
            </w:r>
          </w:p>
        </w:tc>
        <w:tc>
          <w:tcPr>
            <w:tcW w:w="3676" w:type="pct"/>
          </w:tcPr>
          <w:p w14:paraId="54157571" w14:textId="77777777" w:rsidR="00C2467F" w:rsidRPr="00060FB5" w:rsidRDefault="00C2467F" w:rsidP="00336493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填寫部分</w:t>
            </w:r>
          </w:p>
        </w:tc>
      </w:tr>
      <w:tr w:rsidR="00C2467F" w:rsidRPr="00060FB5" w14:paraId="49AB0D09" w14:textId="77777777" w:rsidTr="00336493">
        <w:trPr>
          <w:trHeight w:val="856"/>
          <w:jc w:val="center"/>
        </w:trPr>
        <w:tc>
          <w:tcPr>
            <w:tcW w:w="1324" w:type="pct"/>
            <w:vAlign w:val="center"/>
          </w:tcPr>
          <w:p w14:paraId="07076BB8" w14:textId="77777777" w:rsidR="00C2467F" w:rsidRPr="00060FB5" w:rsidRDefault="00C2467F" w:rsidP="00C2467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b/>
                <w:color w:val="000000"/>
                <w:szCs w:val="24"/>
              </w:rPr>
              <w:t>病歷資料</w:t>
            </w:r>
            <w:r w:rsidRPr="00060FB5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/>
                <w:b/>
                <w:color w:val="000000"/>
                <w:szCs w:val="24"/>
              </w:rPr>
              <w:t>必要</w:t>
            </w:r>
            <w:r w:rsidRPr="00060FB5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42BC3787" w14:textId="77777777" w:rsidR="00C2467F" w:rsidRPr="00060FB5" w:rsidRDefault="00C2467F" w:rsidP="00336493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C2467F" w:rsidRPr="00060FB5" w14:paraId="1CDF3350" w14:textId="77777777" w:rsidTr="00336493">
        <w:trPr>
          <w:trHeight w:val="738"/>
          <w:jc w:val="center"/>
        </w:trPr>
        <w:tc>
          <w:tcPr>
            <w:tcW w:w="1324" w:type="pct"/>
            <w:vAlign w:val="center"/>
          </w:tcPr>
          <w:p w14:paraId="421FE7B0" w14:textId="77777777" w:rsidR="00C2467F" w:rsidRPr="00060FB5" w:rsidRDefault="00C2467F" w:rsidP="00336493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A1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臨床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病史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D082779" w14:textId="77777777" w:rsidR="00C2467F" w:rsidRPr="00060FB5" w:rsidRDefault="00C2467F" w:rsidP="0033649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發病年齡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[A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ge at disease onset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 _______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歲</w:t>
            </w:r>
          </w:p>
        </w:tc>
      </w:tr>
      <w:tr w:rsidR="00C2467F" w:rsidRPr="00060FB5" w14:paraId="6DC4AF72" w14:textId="77777777" w:rsidTr="00336493">
        <w:trPr>
          <w:trHeight w:val="738"/>
          <w:jc w:val="center"/>
        </w:trPr>
        <w:tc>
          <w:tcPr>
            <w:tcW w:w="1324" w:type="pct"/>
            <w:vAlign w:val="center"/>
          </w:tcPr>
          <w:p w14:paraId="39C03C2F" w14:textId="77777777" w:rsidR="00C2467F" w:rsidRPr="00060FB5" w:rsidRDefault="00C2467F" w:rsidP="00336493">
            <w:pPr>
              <w:widowControl/>
              <w:snapToGrid w:val="0"/>
              <w:spacing w:beforeLines="50" w:before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家族病史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請附上家族中其他病患之詳細病歷記錄或個案病歷資料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1ED1B2CA" w14:textId="77777777" w:rsidR="00C2467F" w:rsidRPr="00060FB5" w:rsidRDefault="00C2467F" w:rsidP="0033649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家族史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Family history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有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</w:p>
        </w:tc>
      </w:tr>
      <w:tr w:rsidR="00C2467F" w:rsidRPr="00060FB5" w14:paraId="6F19AA8E" w14:textId="77777777" w:rsidTr="00336493">
        <w:trPr>
          <w:trHeight w:val="792"/>
          <w:jc w:val="center"/>
        </w:trPr>
        <w:tc>
          <w:tcPr>
            <w:tcW w:w="1324" w:type="pct"/>
            <w:vAlign w:val="center"/>
          </w:tcPr>
          <w:p w14:paraId="2D8B8DDE" w14:textId="77777777" w:rsidR="00C2467F" w:rsidRPr="00060FB5" w:rsidRDefault="00C2467F" w:rsidP="00336493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臨床症狀及徵兆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DCE5563" w14:textId="77777777" w:rsidR="00C2467F" w:rsidRPr="00060FB5" w:rsidRDefault="00C2467F" w:rsidP="00336493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至少須符合下列一項，其中第一項為必要</w:t>
            </w:r>
          </w:p>
          <w:p w14:paraId="4FAEABB4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</w:rPr>
              <w:t>發展遲緩或智能不足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</w:rPr>
              <w:t>Developmental delay or intellectual disability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060FB5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060FB5">
              <w:rPr>
                <w:rFonts w:ascii="Times New Roman" w:eastAsia="標楷體" w:hAnsi="Times New Roman"/>
                <w:color w:val="000000"/>
              </w:rPr>
              <w:t>必要</w:t>
            </w:r>
            <w:r w:rsidRPr="00060FB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7AFDF214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bCs/>
                <w:color w:val="000000"/>
              </w:rPr>
              <w:t>語言發展遲緩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bCs/>
                <w:color w:val="000000"/>
              </w:rPr>
              <w:t>Speech delay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7B3CD35C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</w:rPr>
              <w:t>抽搐或癲癇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</w:rPr>
              <w:t>S</w:t>
            </w:r>
            <w:r w:rsidRPr="00060FB5">
              <w:rPr>
                <w:rFonts w:ascii="Times New Roman" w:eastAsia="標楷體" w:hAnsi="Times New Roman"/>
                <w:bCs/>
                <w:color w:val="000000"/>
              </w:rPr>
              <w:t>eizures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6785786A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</w:rPr>
              <w:t>不自主運動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</w:rPr>
              <w:t>Involuntary movement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06696E6D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</w:rPr>
              <w:t>肌肉無力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</w:rPr>
              <w:t>M</w:t>
            </w:r>
            <w:r w:rsidRPr="00060FB5">
              <w:rPr>
                <w:rFonts w:ascii="Times New Roman" w:eastAsia="標楷體" w:hAnsi="Times New Roman"/>
                <w:bCs/>
                <w:color w:val="000000"/>
              </w:rPr>
              <w:t>uscle weakness)</w:t>
            </w:r>
            <w:r w:rsidRPr="00060FB5">
              <w:rPr>
                <w:rFonts w:ascii="Times New Roman" w:eastAsia="標楷體" w:hAnsi="Times New Roman" w:hint="eastAsia"/>
                <w:bCs/>
                <w:color w:val="000000"/>
              </w:rPr>
              <w:t>或張力低下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060FB5">
              <w:rPr>
                <w:rFonts w:ascii="Times New Roman" w:eastAsia="標楷體" w:hAnsi="Times New Roman"/>
                <w:bCs/>
                <w:color w:val="000000"/>
              </w:rPr>
              <w:t>ypotonia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15BDFF00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行為問題，如自閉行為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Autistic behavior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、過動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yperactivity]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、自殘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S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elf-injury)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或其他行為問題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Behavior problems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34EC6DB4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外觀異常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Dysmorphic features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6D396FE6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生長遲滯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Failure to thrive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4F86BEC5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心律不整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Arrhythmia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7F515AE9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bCs/>
                <w:color w:val="000000"/>
              </w:rPr>
              <w:t>其他</w:t>
            </w:r>
            <w:r w:rsidRPr="00060FB5">
              <w:rPr>
                <w:rFonts w:ascii="Times New Roman" w:eastAsia="標楷體" w:hAnsi="Times New Roman"/>
                <w:bCs/>
                <w:color w:val="000000"/>
              </w:rPr>
              <w:t>:</w:t>
            </w:r>
            <w:r w:rsidRPr="00060FB5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                </w:t>
            </w:r>
            <w:r w:rsidRPr="00060FB5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</w:p>
        </w:tc>
      </w:tr>
      <w:tr w:rsidR="00C2467F" w:rsidRPr="00060FB5" w14:paraId="63AA9995" w14:textId="77777777" w:rsidTr="00336493">
        <w:trPr>
          <w:jc w:val="center"/>
        </w:trPr>
        <w:tc>
          <w:tcPr>
            <w:tcW w:w="1324" w:type="pct"/>
            <w:vAlign w:val="center"/>
          </w:tcPr>
          <w:p w14:paraId="46B10AFD" w14:textId="77777777" w:rsidR="00C2467F" w:rsidRPr="00060FB5" w:rsidRDefault="00C2467F" w:rsidP="00C2467F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實驗室檢驗報告</w:t>
            </w:r>
          </w:p>
          <w:p w14:paraId="10FF5A10" w14:textId="15028B1E" w:rsidR="00C2467F" w:rsidRPr="00060FB5" w:rsidRDefault="0079707C" w:rsidP="0079707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請附相關</w:t>
            </w:r>
            <w:r w:rsidR="00C2467F"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檢驗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資料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2F2EDC99" w14:textId="77777777" w:rsidR="00C2467F" w:rsidRPr="00060FB5" w:rsidRDefault="00C2467F" w:rsidP="00336493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生化檢查報告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必要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  <w:p w14:paraId="33D1A9AE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肝功能檢查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ALT/AST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]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0D6758B9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血氨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Blood ammonia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50C362E2" w14:textId="77777777" w:rsidR="00C2467F" w:rsidRPr="00060FB5" w:rsidRDefault="00C2467F" w:rsidP="00C2467F">
            <w:pPr>
              <w:widowControl/>
              <w:numPr>
                <w:ilvl w:val="0"/>
                <w:numId w:val="45"/>
              </w:numPr>
              <w:snapToGrid w:val="0"/>
              <w:spacing w:after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血液肌肝酸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Creatinine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72B56259" w14:textId="77777777" w:rsidR="00C2467F" w:rsidRPr="00060FB5" w:rsidRDefault="00C2467F" w:rsidP="0033649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腦電波圖檢查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必要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14:paraId="338ADFE7" w14:textId="77777777" w:rsidR="00C2467F" w:rsidRPr="00060FB5" w:rsidRDefault="00C2467F" w:rsidP="0033649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71BC6639" w14:textId="77777777" w:rsidR="00C2467F" w:rsidRPr="00060FB5" w:rsidRDefault="00C2467F" w:rsidP="0033649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</w:tc>
      </w:tr>
      <w:tr w:rsidR="00C2467F" w:rsidRPr="00060FB5" w14:paraId="489E9B37" w14:textId="77777777" w:rsidTr="00336493">
        <w:trPr>
          <w:trHeight w:val="831"/>
          <w:jc w:val="center"/>
        </w:trPr>
        <w:tc>
          <w:tcPr>
            <w:tcW w:w="1324" w:type="pct"/>
            <w:vAlign w:val="center"/>
          </w:tcPr>
          <w:p w14:paraId="22D2D328" w14:textId="77777777" w:rsidR="00C2467F" w:rsidRPr="00060FB5" w:rsidRDefault="00C2467F" w:rsidP="00C2467F">
            <w:pPr>
              <w:widowControl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影像學檢查報告</w:t>
            </w:r>
          </w:p>
          <w:p w14:paraId="0CFB59D6" w14:textId="11AC9554" w:rsidR="00C2467F" w:rsidRPr="00060FB5" w:rsidRDefault="0079707C" w:rsidP="0079707C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請附相關</w:t>
            </w:r>
            <w:r w:rsidR="00C2467F"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報告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資料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21B211FA" w14:textId="77777777" w:rsidR="00C2467F" w:rsidRPr="00060FB5" w:rsidRDefault="00C2467F" w:rsidP="00336493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影像學檢查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；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腦部磁振造影掃描檢查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b/>
                <w:color w:val="000000"/>
                <w:szCs w:val="24"/>
              </w:rPr>
              <w:t>Brain MRI+MRS] (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必要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14:paraId="4768763E" w14:textId="77777777" w:rsidR="00C2467F" w:rsidRPr="00060FB5" w:rsidRDefault="00C2467F" w:rsidP="00336493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</w:p>
          <w:p w14:paraId="0D8CFADF" w14:textId="77777777" w:rsidR="00C2467F" w:rsidRPr="00060FB5" w:rsidRDefault="00C2467F" w:rsidP="00336493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</w:p>
          <w:p w14:paraId="74810863" w14:textId="77777777" w:rsidR="00C2467F" w:rsidRPr="00060FB5" w:rsidRDefault="00C2467F" w:rsidP="00336493">
            <w:pPr>
              <w:widowControl/>
              <w:snapToGrid w:val="0"/>
              <w:spacing w:line="276" w:lineRule="auto"/>
              <w:ind w:firstLineChars="150" w:firstLine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□核磁共振頻譜顯示肌酸訊號低下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[L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ow creatine peak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152BB3D4" w14:textId="77777777" w:rsidR="00C2467F" w:rsidRPr="00060FB5" w:rsidRDefault="00C2467F" w:rsidP="00336493">
            <w:pPr>
              <w:widowControl/>
              <w:snapToGrid w:val="0"/>
              <w:spacing w:line="276" w:lineRule="auto"/>
              <w:ind w:firstLineChars="150" w:firstLine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□其他＿＿＿＿＿</w:t>
            </w:r>
          </w:p>
        </w:tc>
      </w:tr>
      <w:tr w:rsidR="00C2467F" w:rsidRPr="00060FB5" w14:paraId="21F0724B" w14:textId="77777777" w:rsidTr="00336493">
        <w:trPr>
          <w:trHeight w:val="831"/>
          <w:jc w:val="center"/>
        </w:trPr>
        <w:tc>
          <w:tcPr>
            <w:tcW w:w="1324" w:type="pct"/>
            <w:vAlign w:val="center"/>
          </w:tcPr>
          <w:p w14:paraId="07B56699" w14:textId="77777777" w:rsidR="00C2467F" w:rsidRPr="00060FB5" w:rsidRDefault="00C2467F" w:rsidP="00C2467F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lastRenderedPageBreak/>
              <w:t>特殊檢查報告</w:t>
            </w:r>
          </w:p>
          <w:p w14:paraId="552DB859" w14:textId="2BB2AFDD" w:rsidR="00C2467F" w:rsidRPr="00060FB5" w:rsidRDefault="0079707C" w:rsidP="0079707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請附相關</w:t>
            </w:r>
            <w:r w:rsidR="00C2467F"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檢驗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資料</w:t>
            </w:r>
            <w:r w:rsidR="00C2467F" w:rsidRPr="00060FB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6061415" w14:textId="77777777" w:rsidR="00C2467F" w:rsidRPr="00060FB5" w:rsidRDefault="00C2467F" w:rsidP="00336493">
            <w:pPr>
              <w:widowControl/>
              <w:snapToGrid w:val="0"/>
              <w:spacing w:beforeLines="50" w:before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特殊代謝檢查報告</w:t>
            </w:r>
            <w:r w:rsidRPr="00060FB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（如：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特殊代謝檢查報告</w:t>
            </w:r>
            <w:r w:rsidRPr="00060FB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、神經電生理檢查、病理切片</w:t>
            </w:r>
            <w:r w:rsidRPr="00060FB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…</w:t>
            </w:r>
            <w:r w:rsidRPr="00060FB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等）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選擇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  <w:p w14:paraId="423D5D18" w14:textId="77777777" w:rsidR="00C2467F" w:rsidRPr="00060FB5" w:rsidRDefault="00C2467F" w:rsidP="00C2467F">
            <w:pPr>
              <w:widowControl/>
              <w:numPr>
                <w:ilvl w:val="0"/>
                <w:numId w:val="47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血液肌酸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Creatine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47293809" w14:textId="77777777" w:rsidR="00C2467F" w:rsidRPr="00060FB5" w:rsidRDefault="00C2467F" w:rsidP="00C2467F">
            <w:pPr>
              <w:widowControl/>
              <w:numPr>
                <w:ilvl w:val="0"/>
                <w:numId w:val="47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尿液胍基乙酸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Guanidinoacetate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;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 GAA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135794B4" w14:textId="77777777" w:rsidR="00C2467F" w:rsidRPr="00060FB5" w:rsidRDefault="00C2467F" w:rsidP="00C2467F">
            <w:pPr>
              <w:widowControl/>
              <w:numPr>
                <w:ilvl w:val="0"/>
                <w:numId w:val="47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酵素活性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Enzymatic activity)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或肌酸吸收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Creatine uptake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檢測：□正常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</w:tc>
      </w:tr>
      <w:tr w:rsidR="00C2467F" w:rsidRPr="00060FB5" w14:paraId="05E2B0F0" w14:textId="77777777" w:rsidTr="00336493">
        <w:trPr>
          <w:trHeight w:val="169"/>
          <w:jc w:val="center"/>
        </w:trPr>
        <w:tc>
          <w:tcPr>
            <w:tcW w:w="1324" w:type="pct"/>
            <w:vAlign w:val="center"/>
          </w:tcPr>
          <w:p w14:paraId="205D63DE" w14:textId="77777777" w:rsidR="00C2467F" w:rsidRPr="00060FB5" w:rsidRDefault="00C2467F" w:rsidP="00C2467F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b/>
                <w:color w:val="000000"/>
                <w:szCs w:val="24"/>
              </w:rPr>
              <w:t>基因檢測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報告</w:t>
            </w:r>
            <w:r w:rsidRPr="00060FB5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必要</w:t>
            </w:r>
            <w:r w:rsidRPr="00060FB5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) </w:t>
            </w:r>
          </w:p>
          <w:p w14:paraId="39CCED1A" w14:textId="77777777" w:rsidR="00C2467F" w:rsidRPr="00060FB5" w:rsidRDefault="00C2467F" w:rsidP="00336493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請附實驗室報告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05B0D3CB" w14:textId="77777777" w:rsidR="00C2467F" w:rsidRPr="00060FB5" w:rsidRDefault="00C2467F" w:rsidP="00C2467F">
            <w:pPr>
              <w:widowControl/>
              <w:numPr>
                <w:ilvl w:val="0"/>
                <w:numId w:val="48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Guanidinoacetate methyltransferase (GAMT) deficiency: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兩個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G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AMT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等位基因皆出現致病性變異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體染色體隱性遺傳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6BB9C1F3" w14:textId="77777777" w:rsidR="00C2467F" w:rsidRPr="00060FB5" w:rsidRDefault="00C2467F" w:rsidP="00C2467F">
            <w:pPr>
              <w:widowControl/>
              <w:numPr>
                <w:ilvl w:val="0"/>
                <w:numId w:val="48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L-arginine:glycine amidinotransferase (AGAT) deficiency: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兩個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GAT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等位基因皆出現致病性變異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體染色體隱性遺傳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505271C0" w14:textId="77777777" w:rsidR="00C2467F" w:rsidRPr="00060FB5" w:rsidRDefault="00C2467F" w:rsidP="00C2467F">
            <w:pPr>
              <w:widowControl/>
              <w:numPr>
                <w:ilvl w:val="0"/>
                <w:numId w:val="48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Creatine transporter (CRTR) deficiency: 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S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LC6A8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基因上出現一個致病性變異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性聯遺傳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C2467F" w:rsidRPr="00060FB5" w14:paraId="53C1E060" w14:textId="77777777" w:rsidTr="00336493">
        <w:trPr>
          <w:trHeight w:val="169"/>
          <w:jc w:val="center"/>
        </w:trPr>
        <w:tc>
          <w:tcPr>
            <w:tcW w:w="1324" w:type="pct"/>
            <w:vAlign w:val="center"/>
          </w:tcPr>
          <w:p w14:paraId="64AAA706" w14:textId="77777777" w:rsidR="00C2467F" w:rsidRPr="00060FB5" w:rsidRDefault="00C2467F" w:rsidP="00C2467F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確定診斷</w:t>
            </w:r>
          </w:p>
        </w:tc>
        <w:tc>
          <w:tcPr>
            <w:tcW w:w="3676" w:type="pct"/>
            <w:vAlign w:val="center"/>
          </w:tcPr>
          <w:p w14:paraId="01D68818" w14:textId="77777777" w:rsidR="00C2467F" w:rsidRPr="00060FB5" w:rsidRDefault="00C2467F" w:rsidP="00C2467F">
            <w:pPr>
              <w:widowControl/>
              <w:numPr>
                <w:ilvl w:val="0"/>
                <w:numId w:val="48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兩個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GAMT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等位基因出現致病性基因變異，且符合必要臨床表徵及核磁共振頻譜顯示肌酸訊號低下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1E2FBE50" w14:textId="77777777" w:rsidR="00C2467F" w:rsidRPr="00060FB5" w:rsidRDefault="00C2467F" w:rsidP="00C2467F">
            <w:pPr>
              <w:widowControl/>
              <w:numPr>
                <w:ilvl w:val="0"/>
                <w:numId w:val="48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兩個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AGAT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等位基因出現致病性基因變異，且符合必要臨床表徵及核磁共振頻譜顯示肌酸訊號低下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28A4C262" w14:textId="77777777" w:rsidR="00C2467F" w:rsidRPr="00060FB5" w:rsidRDefault="00C2467F" w:rsidP="00C2467F">
            <w:pPr>
              <w:widowControl/>
              <w:numPr>
                <w:ilvl w:val="0"/>
                <w:numId w:val="48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一個</w:t>
            </w:r>
            <w:r w:rsidRPr="00060FB5">
              <w:rPr>
                <w:rFonts w:ascii="Times New Roman" w:eastAsia="標楷體" w:hAnsi="Times New Roman"/>
                <w:color w:val="000000"/>
                <w:szCs w:val="24"/>
              </w:rPr>
              <w:t>SLC6A8</w:t>
            </w:r>
            <w:r w:rsidRPr="00060FB5">
              <w:rPr>
                <w:rFonts w:ascii="Times New Roman" w:eastAsia="標楷體" w:hAnsi="Times New Roman" w:hint="eastAsia"/>
                <w:color w:val="000000"/>
                <w:szCs w:val="24"/>
              </w:rPr>
              <w:t>基因出現致病性基因變異，且符合必要臨床表徵及核磁共振頻譜顯示肌酸訊號低下</w:t>
            </w:r>
          </w:p>
        </w:tc>
      </w:tr>
    </w:tbl>
    <w:p w14:paraId="4FC9943F" w14:textId="77777777" w:rsidR="00C2467F" w:rsidRPr="00060FB5" w:rsidRDefault="00C2467F" w:rsidP="00C2467F">
      <w:pPr>
        <w:widowControl/>
        <w:snapToGrid w:val="0"/>
        <w:rPr>
          <w:rFonts w:ascii="Times New Roman" w:eastAsia="標楷體" w:hAnsi="Times New Roman"/>
          <w:color w:val="000000"/>
          <w:szCs w:val="24"/>
        </w:rPr>
      </w:pPr>
      <w:r w:rsidRPr="00060FB5">
        <w:rPr>
          <w:rFonts w:ascii="Times New Roman" w:eastAsia="標楷體" w:hAnsi="Times New Roman" w:hint="eastAsia"/>
          <w:color w:val="000000"/>
          <w:szCs w:val="24"/>
        </w:rPr>
        <w:t>參考文獻：</w:t>
      </w:r>
    </w:p>
    <w:p w14:paraId="034918C5" w14:textId="77777777" w:rsidR="00C2467F" w:rsidRPr="00060FB5" w:rsidRDefault="00C2467F" w:rsidP="00C2467F">
      <w:pPr>
        <w:rPr>
          <w:rFonts w:ascii="Times New Roman" w:eastAsia="標楷體" w:hAnsi="Times New Roman"/>
          <w:b/>
          <w:noProof/>
          <w:color w:val="000000"/>
        </w:rPr>
      </w:pPr>
      <w:r w:rsidRPr="00060FB5">
        <w:rPr>
          <w:rFonts w:ascii="Times New Roman" w:eastAsia="標楷體" w:hAnsi="Times New Roman"/>
          <w:color w:val="000000"/>
        </w:rPr>
        <w:t>Mercimek-Mahmutoglu S, Salomons GS. Creatine Deficiency Syndromes. 2009 Jan 15 [Updated 2015 Dec 10]. In: Adam MP, Ardinger HH, Pagon RA, et al., editors. GeneReviews® [Internet]. Seattle (WA): University of Washington, Seattle; 1993-2020.</w:t>
      </w:r>
    </w:p>
    <w:p w14:paraId="2647F5EA" w14:textId="77777777" w:rsidR="00C2467F" w:rsidRPr="00060FB5" w:rsidRDefault="00C2467F" w:rsidP="00C2467F">
      <w:pPr>
        <w:widowControl/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31B1DC44" w14:textId="77777777" w:rsidR="00C2467F" w:rsidRPr="00060FB5" w:rsidRDefault="00C2467F" w:rsidP="00C2467F">
      <w:pPr>
        <w:widowControl/>
        <w:snapToGrid w:val="0"/>
        <w:rPr>
          <w:rFonts w:ascii="Times New Roman" w:eastAsia="標楷體" w:hAnsi="Times New Roman"/>
          <w:color w:val="000000"/>
        </w:rPr>
      </w:pPr>
    </w:p>
    <w:p w14:paraId="1D541E82" w14:textId="77777777" w:rsidR="00B252C1" w:rsidRPr="00ED34DA" w:rsidRDefault="00B252C1" w:rsidP="00B252C1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>
        <w:br w:type="page"/>
      </w:r>
      <w:r w:rsidRPr="00ED34DA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lastRenderedPageBreak/>
        <w:t>衛生福利部國民健康署「罕見疾病個案通報審查</w:t>
      </w:r>
      <w:r w:rsidRPr="00ED34DA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基</w:t>
      </w:r>
      <w:r w:rsidRPr="00ED34DA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準機制」</w:t>
      </w:r>
      <w:r w:rsidRPr="00ED34DA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ED34DA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審查基準表</w:t>
      </w:r>
      <w:r w:rsidRPr="00ED34DA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ED34DA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  <w:t>-</w:t>
      </w:r>
      <w:r w:rsidRPr="00ED34DA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大腦肌酸缺乏症</w:t>
      </w:r>
      <w:r w:rsidRPr="00ED34DA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[</w:t>
      </w:r>
      <w:r w:rsidRPr="00ED34DA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Cerebral creatine deficiency]-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252C1" w:rsidRPr="00ED34DA" w14:paraId="144091F0" w14:textId="77777777" w:rsidTr="00336493">
        <w:trPr>
          <w:trHeight w:val="1440"/>
        </w:trPr>
        <w:tc>
          <w:tcPr>
            <w:tcW w:w="5000" w:type="pct"/>
            <w:shd w:val="clear" w:color="auto" w:fill="auto"/>
          </w:tcPr>
          <w:p w14:paraId="3F2335AC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應檢附文件</w:t>
            </w:r>
          </w:p>
          <w:p w14:paraId="44CED629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病歷資料：包含臨床病史、身體及神經學檢查及詳細家族史之病歷資料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  <w:p w14:paraId="4DFAB218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實驗室檢驗報告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  <w:p w14:paraId="258F1C56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影像學檢查報告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  <w:p w14:paraId="7E3ECC01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基因檢測報告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  <w:p w14:paraId="4A254E7B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kern w:val="24"/>
                <w:sz w:val="20"/>
                <w:szCs w:val="20"/>
              </w:rPr>
              <w:pict w14:anchorId="1DDAA95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0;margin-top:16.8pt;width:0;height:11.5pt;z-index:251660288;mso-position-horizontal:center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特殊檢查報告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選擇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</w:tc>
      </w:tr>
    </w:tbl>
    <w:p w14:paraId="0C2B6215" w14:textId="77777777" w:rsidR="00B252C1" w:rsidRPr="00ED34DA" w:rsidRDefault="00B252C1" w:rsidP="00B252C1">
      <w:pPr>
        <w:spacing w:line="220" w:lineRule="exac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noProof/>
        </w:rPr>
        <w:pict w14:anchorId="689F7DF1">
          <v:shape id="直線單箭頭接點 7" o:spid="_x0000_s1027" type="#_x0000_t32" style="position:absolute;margin-left:205.5pt;margin-top:1336.8pt;width:0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" strokeweight=".35281mm">
            <v:stroke endarrow="open" joinstyle="miter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252C1" w:rsidRPr="00ED34DA" w14:paraId="7BA172C1" w14:textId="77777777" w:rsidTr="00336493">
        <w:trPr>
          <w:trHeight w:val="740"/>
        </w:trPr>
        <w:tc>
          <w:tcPr>
            <w:tcW w:w="2500" w:type="pct"/>
            <w:shd w:val="clear" w:color="auto" w:fill="auto"/>
          </w:tcPr>
          <w:p w14:paraId="775E7473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臨床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病史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)</w:t>
            </w:r>
          </w:p>
          <w:p w14:paraId="7DA66226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發病年齡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  <w:t xml:space="preserve">[Age at disease onset]  ______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歲</w:t>
            </w:r>
          </w:p>
          <w:p w14:paraId="73104E1A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kern w:val="24"/>
                <w:sz w:val="20"/>
                <w:szCs w:val="20"/>
              </w:rPr>
              <w:pict w14:anchorId="49AF72BF">
                <v:shape id="_x0000_s1029" type="#_x0000_t32" style="position:absolute;margin-left:0;margin-top:14.8pt;width:0;height:11.5pt;z-index:251661312;mso-position-horizontal:center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家族史</w:t>
            </w:r>
            <w:r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  <w:t xml:space="preserve"> [Family history] 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有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  <w:t>無</w:t>
            </w:r>
          </w:p>
        </w:tc>
        <w:tc>
          <w:tcPr>
            <w:tcW w:w="2500" w:type="pct"/>
            <w:shd w:val="clear" w:color="auto" w:fill="auto"/>
          </w:tcPr>
          <w:p w14:paraId="539136DA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排除條件：</w:t>
            </w:r>
          </w:p>
          <w:p w14:paraId="04F22955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  <w:t>ALT/AST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異常</w:t>
            </w:r>
          </w:p>
          <w:p w14:paraId="59285714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高血氨</w:t>
            </w:r>
          </w:p>
        </w:tc>
      </w:tr>
    </w:tbl>
    <w:p w14:paraId="7BBC43CE" w14:textId="77777777" w:rsidR="00B252C1" w:rsidRPr="00ED34DA" w:rsidRDefault="00B252C1" w:rsidP="00B252C1">
      <w:pPr>
        <w:widowControl/>
        <w:snapToGrid w:val="0"/>
        <w:spacing w:line="220" w:lineRule="exact"/>
        <w:rPr>
          <w:rFonts w:ascii="Times New Roman" w:eastAsia="標楷體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B252C1" w:rsidRPr="00ED34DA" w14:paraId="4141C24E" w14:textId="77777777" w:rsidTr="00336493">
        <w:trPr>
          <w:trHeight w:val="1814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330C" w14:textId="77777777" w:rsidR="00B252C1" w:rsidRPr="00E6763B" w:rsidRDefault="00B252C1" w:rsidP="00336493">
            <w:pPr>
              <w:widowControl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6763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臨床症狀及徵兆</w:t>
            </w:r>
            <w:r w:rsidRPr="00E676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(</w:t>
            </w:r>
            <w:r w:rsidRPr="00E6763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至少須符合下列一項，其中第一項為必要</w:t>
            </w:r>
            <w:r w:rsidRPr="00E676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1DECF48E" w14:textId="77777777" w:rsidR="00B252C1" w:rsidRPr="00E6763B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6763B">
              <w:rPr>
                <w:rFonts w:ascii="Times New Roman" w:eastAsia="標楷體" w:hAnsi="Times New Roman" w:hint="eastAsia"/>
                <w:sz w:val="20"/>
                <w:szCs w:val="20"/>
              </w:rPr>
              <w:t>□發展遲緩或智能不足</w:t>
            </w:r>
            <w:r w:rsidRPr="00E6763B">
              <w:rPr>
                <w:rFonts w:ascii="Times New Roman" w:eastAsia="標楷體" w:hAnsi="Times New Roman"/>
                <w:sz w:val="20"/>
                <w:szCs w:val="20"/>
              </w:rPr>
              <w:t>[Developmental delay or intellectual disability](</w:t>
            </w:r>
            <w:r w:rsidRPr="00E6763B">
              <w:rPr>
                <w:rFonts w:ascii="Times New Roman" w:eastAsia="標楷體" w:hAnsi="Times New Roman" w:hint="eastAsia"/>
                <w:sz w:val="20"/>
                <w:szCs w:val="20"/>
              </w:rPr>
              <w:t>必要</w:t>
            </w:r>
            <w:r w:rsidRPr="00E6763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266EB0F9" w14:textId="77777777" w:rsidR="00B252C1" w:rsidRPr="00E6763B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6763B">
              <w:rPr>
                <w:rFonts w:ascii="Times New Roman" w:eastAsia="標楷體" w:hAnsi="Times New Roman" w:hint="eastAsia"/>
                <w:sz w:val="20"/>
                <w:szCs w:val="20"/>
              </w:rPr>
              <w:t>□語言發展遲緩</w:t>
            </w:r>
            <w:r w:rsidRPr="00E6763B">
              <w:rPr>
                <w:rFonts w:ascii="Times New Roman" w:eastAsia="標楷體" w:hAnsi="Times New Roman"/>
                <w:sz w:val="20"/>
                <w:szCs w:val="20"/>
              </w:rPr>
              <w:t>[Speech delay]</w:t>
            </w:r>
          </w:p>
          <w:p w14:paraId="7F880713" w14:textId="77777777" w:rsidR="00B252C1" w:rsidRPr="00E6763B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6763B">
              <w:rPr>
                <w:rFonts w:ascii="Times New Roman" w:eastAsia="標楷體" w:hAnsi="Times New Roman" w:hint="eastAsia"/>
                <w:sz w:val="20"/>
                <w:szCs w:val="20"/>
              </w:rPr>
              <w:t>□抽搐或癲癇</w:t>
            </w:r>
            <w:r w:rsidRPr="00E6763B">
              <w:rPr>
                <w:rFonts w:ascii="Times New Roman" w:eastAsia="標楷體" w:hAnsi="Times New Roman"/>
                <w:sz w:val="20"/>
                <w:szCs w:val="20"/>
              </w:rPr>
              <w:t>[Seizures or epilepsy]</w:t>
            </w:r>
          </w:p>
          <w:p w14:paraId="20845875" w14:textId="77777777" w:rsidR="00B252C1" w:rsidRPr="00E6763B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6763B">
              <w:rPr>
                <w:rFonts w:ascii="Times New Roman" w:eastAsia="標楷體" w:hAnsi="Times New Roman" w:hint="eastAsia"/>
                <w:sz w:val="20"/>
                <w:szCs w:val="20"/>
              </w:rPr>
              <w:t>□不自主運動</w:t>
            </w:r>
            <w:r w:rsidRPr="00E6763B">
              <w:rPr>
                <w:rFonts w:ascii="Times New Roman" w:eastAsia="標楷體" w:hAnsi="Times New Roman"/>
                <w:sz w:val="20"/>
                <w:szCs w:val="20"/>
              </w:rPr>
              <w:t>[Involuntary movement]</w:t>
            </w:r>
          </w:p>
          <w:p w14:paraId="104235A2" w14:textId="77777777" w:rsidR="00B252C1" w:rsidRPr="00ED34DA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6763B">
              <w:rPr>
                <w:rFonts w:ascii="Times New Roman" w:eastAsia="標楷體" w:hAnsi="Times New Roman" w:hint="eastAsia"/>
                <w:sz w:val="20"/>
                <w:szCs w:val="20"/>
              </w:rPr>
              <w:t>□肌肉無力</w:t>
            </w:r>
            <w:r w:rsidRPr="00E6763B">
              <w:rPr>
                <w:rFonts w:ascii="Times New Roman" w:eastAsia="標楷體" w:hAnsi="Times New Roman"/>
                <w:sz w:val="20"/>
                <w:szCs w:val="20"/>
              </w:rPr>
              <w:t>[Muscle weakness]</w:t>
            </w:r>
            <w:r w:rsidRPr="00E6763B">
              <w:rPr>
                <w:rFonts w:ascii="Times New Roman" w:eastAsia="標楷體" w:hAnsi="Times New Roman" w:hint="eastAsia"/>
                <w:sz w:val="20"/>
                <w:szCs w:val="20"/>
              </w:rPr>
              <w:t>或張力低下</w:t>
            </w:r>
            <w:r w:rsidRPr="00E6763B">
              <w:rPr>
                <w:rFonts w:ascii="Times New Roman" w:eastAsia="標楷體" w:hAnsi="Times New Roman"/>
                <w:sz w:val="20"/>
                <w:szCs w:val="20"/>
              </w:rPr>
              <w:t>[Hypotonia]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3302" w14:textId="77777777" w:rsidR="00B252C1" w:rsidRPr="00ED34DA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  <w:p w14:paraId="2381C58B" w14:textId="77777777" w:rsidR="00B252C1" w:rsidRPr="000D14B1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D14B1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□行為問題，如自閉行為</w:t>
            </w:r>
            <w:r w:rsidRPr="000D14B1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[Autistic behavior]</w:t>
            </w:r>
            <w:r w:rsidRPr="000D14B1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、過動</w:t>
            </w:r>
            <w:r w:rsidRPr="000D14B1">
              <w:rPr>
                <w:rFonts w:ascii="Times New Roman" w:eastAsia="標楷體" w:hAnsi="Times New Roman"/>
                <w:bCs/>
                <w:sz w:val="20"/>
                <w:szCs w:val="20"/>
              </w:rPr>
              <w:t>[Hyperactivity]</w:t>
            </w:r>
            <w:r w:rsidRPr="000D14B1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、自殘</w:t>
            </w:r>
            <w:r w:rsidRPr="000D14B1">
              <w:rPr>
                <w:rFonts w:ascii="Times New Roman" w:eastAsia="標楷體" w:hAnsi="Times New Roman"/>
                <w:bCs/>
                <w:sz w:val="20"/>
                <w:szCs w:val="20"/>
              </w:rPr>
              <w:t>[Self-injury]</w:t>
            </w:r>
            <w:r w:rsidRPr="000D14B1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或其他行為問題</w:t>
            </w:r>
            <w:r w:rsidRPr="000D14B1">
              <w:rPr>
                <w:rFonts w:ascii="Times New Roman" w:eastAsia="標楷體" w:hAnsi="Times New Roman"/>
                <w:bCs/>
                <w:sz w:val="20"/>
                <w:szCs w:val="20"/>
              </w:rPr>
              <w:t>[Behavior problems]</w:t>
            </w:r>
          </w:p>
          <w:p w14:paraId="44843BF7" w14:textId="77777777" w:rsidR="00B252C1" w:rsidRPr="000D14B1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D14B1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□外觀異常</w:t>
            </w:r>
            <w:r w:rsidRPr="000D14B1">
              <w:rPr>
                <w:rFonts w:ascii="Times New Roman" w:eastAsia="標楷體" w:hAnsi="Times New Roman"/>
                <w:bCs/>
                <w:sz w:val="20"/>
                <w:szCs w:val="20"/>
              </w:rPr>
              <w:t>[Dysmorphic features]</w:t>
            </w:r>
          </w:p>
          <w:p w14:paraId="1FFD3DBC" w14:textId="77777777" w:rsidR="00B252C1" w:rsidRPr="000D14B1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D14B1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□生長遲滯</w:t>
            </w:r>
            <w:r w:rsidRPr="000D14B1">
              <w:rPr>
                <w:rFonts w:ascii="Times New Roman" w:eastAsia="標楷體" w:hAnsi="Times New Roman"/>
                <w:bCs/>
                <w:sz w:val="20"/>
                <w:szCs w:val="20"/>
              </w:rPr>
              <w:t>[Failure to thrive]</w:t>
            </w:r>
          </w:p>
          <w:p w14:paraId="51362851" w14:textId="77777777" w:rsidR="00B252C1" w:rsidRPr="000D14B1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D14B1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□心律不整</w:t>
            </w:r>
            <w:r w:rsidRPr="000D14B1">
              <w:rPr>
                <w:rFonts w:ascii="Times New Roman" w:eastAsia="標楷體" w:hAnsi="Times New Roman"/>
                <w:bCs/>
                <w:sz w:val="20"/>
                <w:szCs w:val="20"/>
              </w:rPr>
              <w:t>[Arrhythmia]</w:t>
            </w:r>
          </w:p>
          <w:p w14:paraId="25B58F28" w14:textId="77777777" w:rsidR="00B252C1" w:rsidRPr="00ED34DA" w:rsidRDefault="00B252C1" w:rsidP="00336493">
            <w:pPr>
              <w:widowControl/>
              <w:snapToGrid w:val="0"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D14B1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□其他</w:t>
            </w:r>
            <w:r w:rsidRPr="000D14B1">
              <w:rPr>
                <w:rFonts w:ascii="Times New Roman" w:eastAsia="標楷體" w:hAnsi="Times New Roman"/>
                <w:bCs/>
                <w:sz w:val="20"/>
                <w:szCs w:val="20"/>
              </w:rPr>
              <w:t>: ________________________________</w:t>
            </w:r>
          </w:p>
        </w:tc>
      </w:tr>
    </w:tbl>
    <w:p w14:paraId="12C7FCD6" w14:textId="77777777" w:rsidR="00B252C1" w:rsidRPr="00ED34DA" w:rsidRDefault="00B252C1" w:rsidP="00B252C1">
      <w:pPr>
        <w:widowControl/>
        <w:snapToGrid w:val="0"/>
        <w:spacing w:line="22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noProof/>
          <w:sz w:val="20"/>
          <w:szCs w:val="20"/>
        </w:rPr>
        <w:pict w14:anchorId="6AD1EE50">
          <v:shape id="_x0000_s1030" type="#_x0000_t32" style="position:absolute;margin-left:240.95pt;margin-top:.45pt;width:0;height:11.5pt;z-index:251662336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252C1" w:rsidRPr="00ED34DA" w14:paraId="36D38FCD" w14:textId="77777777" w:rsidTr="00336493">
        <w:trPr>
          <w:trHeight w:val="1814"/>
        </w:trPr>
        <w:tc>
          <w:tcPr>
            <w:tcW w:w="5000" w:type="pct"/>
            <w:shd w:val="clear" w:color="auto" w:fill="auto"/>
          </w:tcPr>
          <w:p w14:paraId="1D3B50B2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實驗室檢驗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079383ED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生化檢查報告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4138C49C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肝功能檢查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[ALT/AST]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：□正常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□異常＿＿＿＿＿＿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</w:p>
          <w:p w14:paraId="39DB6046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血氨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[Blood ammonia]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□正常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□異常＿＿＿＿＿＿</w:t>
            </w:r>
          </w:p>
          <w:p w14:paraId="300941D6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血液肌肝酸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[Creatinine]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：□正常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□異常＿＿＿＿＿＿</w:t>
            </w:r>
          </w:p>
          <w:p w14:paraId="6E2F7180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D2235A2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腦電波圖檢查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14:paraId="147064B1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□正常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□異常＿＿＿＿＿</w:t>
            </w:r>
          </w:p>
        </w:tc>
      </w:tr>
    </w:tbl>
    <w:p w14:paraId="6D407978" w14:textId="77777777" w:rsidR="00B252C1" w:rsidRPr="00ED34DA" w:rsidRDefault="00B252C1" w:rsidP="00B252C1">
      <w:pPr>
        <w:widowControl/>
        <w:snapToGrid w:val="0"/>
        <w:spacing w:line="220" w:lineRule="exact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noProof/>
          <w:sz w:val="20"/>
          <w:szCs w:val="20"/>
        </w:rPr>
        <w:pict w14:anchorId="12B0669B">
          <v:shape id="_x0000_s1031" type="#_x0000_t32" style="position:absolute;margin-left:0;margin-top:.4pt;width:0;height:11.5pt;z-index:251663360;mso-position-horizontal:center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252C1" w:rsidRPr="00ED34DA" w14:paraId="4F355487" w14:textId="77777777" w:rsidTr="00336493">
        <w:trPr>
          <w:trHeight w:val="1134"/>
        </w:trPr>
        <w:tc>
          <w:tcPr>
            <w:tcW w:w="5000" w:type="pct"/>
            <w:shd w:val="clear" w:color="auto" w:fill="auto"/>
          </w:tcPr>
          <w:p w14:paraId="5D80F42B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影像學檢查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腦部磁振造影掃描檢查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[Brain MRI+MRS] (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：</w:t>
            </w:r>
          </w:p>
          <w:p w14:paraId="3723EDF6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□正常</w:t>
            </w:r>
          </w:p>
          <w:p w14:paraId="786CD61F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□異常</w:t>
            </w:r>
          </w:p>
          <w:p w14:paraId="025F68B7" w14:textId="77777777" w:rsidR="00B252C1" w:rsidRDefault="00B252C1" w:rsidP="00336493">
            <w:pPr>
              <w:autoSpaceDN w:val="0"/>
              <w:spacing w:line="22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□核磁共振頻譜顯示肌酸訊號低下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[Low creatine peak]</w:t>
            </w:r>
          </w:p>
          <w:p w14:paraId="2140D4ED" w14:textId="77777777" w:rsidR="00B252C1" w:rsidRDefault="00B252C1" w:rsidP="00336493">
            <w:pPr>
              <w:autoSpaceDN w:val="0"/>
              <w:spacing w:line="220" w:lineRule="exact"/>
              <w:ind w:leftChars="100" w:left="24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□其他＿＿＿＿＿＿＿＿＿＿＿＿＿＿＿＿＿＿＿＿</w:t>
            </w:r>
          </w:p>
        </w:tc>
      </w:tr>
    </w:tbl>
    <w:p w14:paraId="4BF89403" w14:textId="77777777" w:rsidR="00B252C1" w:rsidRPr="00ED34DA" w:rsidRDefault="00B252C1" w:rsidP="00B252C1">
      <w:pPr>
        <w:widowControl/>
        <w:snapToGrid w:val="0"/>
        <w:spacing w:line="220" w:lineRule="exact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noProof/>
          <w:sz w:val="20"/>
          <w:szCs w:val="20"/>
        </w:rPr>
        <w:pict w14:anchorId="145CFF62">
          <v:shape id="_x0000_s1032" type="#_x0000_t32" style="position:absolute;margin-left:0;margin-top:.4pt;width:0;height:11.5pt;z-index:251664384;mso-position-horizontal:center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252C1" w:rsidRPr="00ED34DA" w14:paraId="2C6F592F" w14:textId="77777777" w:rsidTr="00336493">
        <w:trPr>
          <w:trHeight w:val="964"/>
        </w:trPr>
        <w:tc>
          <w:tcPr>
            <w:tcW w:w="5000" w:type="pct"/>
            <w:shd w:val="clear" w:color="auto" w:fill="auto"/>
          </w:tcPr>
          <w:p w14:paraId="1A53102F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其他特殊檢查（如：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特殊代謝檢查報告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、神經電生理檢查、病理切片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…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等）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選擇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7FA08D6C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□血液肌酸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[Creatine]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：□正常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□異常＿＿＿＿＿</w:t>
            </w:r>
          </w:p>
          <w:p w14:paraId="4D5E6AD5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□尿液胍基乙酸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[Guanidinoacetate; GAA]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：□正常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□異常＿＿＿＿＿</w:t>
            </w:r>
          </w:p>
          <w:p w14:paraId="3A355E4C" w14:textId="77777777" w:rsidR="00B252C1" w:rsidRDefault="00B252C1" w:rsidP="00336493">
            <w:pPr>
              <w:autoSpaceDN w:val="0"/>
              <w:spacing w:line="22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□酵素活性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[Znzymatic activity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或肌酸吸收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[Creatine uptake]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檢測：□正常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□異常＿＿＿＿＿</w:t>
            </w:r>
          </w:p>
        </w:tc>
      </w:tr>
    </w:tbl>
    <w:p w14:paraId="46BD362B" w14:textId="77777777" w:rsidR="00B252C1" w:rsidRPr="00ED34DA" w:rsidRDefault="00B252C1" w:rsidP="00B252C1">
      <w:pPr>
        <w:widowControl/>
        <w:snapToGrid w:val="0"/>
        <w:spacing w:line="280" w:lineRule="exact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noProof/>
          <w:sz w:val="20"/>
          <w:szCs w:val="20"/>
        </w:rPr>
        <w:pict w14:anchorId="4EBE197C">
          <v:shape id="_x0000_s1033" type="#_x0000_t32" style="position:absolute;margin-left:0;margin-top:.75pt;width:0;height:11.5pt;z-index:251665408;mso-position-horizontal:center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252C1" w:rsidRPr="00ED34DA" w14:paraId="74255950" w14:textId="77777777" w:rsidTr="00336493">
        <w:trPr>
          <w:trHeight w:val="1710"/>
        </w:trPr>
        <w:tc>
          <w:tcPr>
            <w:tcW w:w="5000" w:type="pct"/>
            <w:shd w:val="clear" w:color="auto" w:fill="auto"/>
          </w:tcPr>
          <w:p w14:paraId="63D3DE25" w14:textId="77777777" w:rsidR="00B252C1" w:rsidRDefault="00B252C1" w:rsidP="00336493">
            <w:pPr>
              <w:widowControl/>
              <w:autoSpaceDN w:val="0"/>
              <w:snapToGrid w:val="0"/>
              <w:spacing w:line="28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基因檢測報告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51FE1911" w14:textId="77777777" w:rsidR="00B252C1" w:rsidRDefault="00B252C1" w:rsidP="00336493">
            <w:pPr>
              <w:widowControl/>
              <w:autoSpaceDN w:val="0"/>
              <w:snapToGrid w:val="0"/>
              <w:spacing w:line="280" w:lineRule="exact"/>
              <w:ind w:left="200" w:hangingChars="100" w:hanging="200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Guanidinoacetate methyltransferase (GAMT) deficiency: 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兩個</w:t>
            </w:r>
            <w:r>
              <w:rPr>
                <w:rFonts w:ascii="Times New Roman" w:eastAsia="標楷體" w:hAnsi="Times New Roman"/>
                <w:bCs/>
                <w:i/>
                <w:iCs/>
                <w:sz w:val="20"/>
                <w:szCs w:val="20"/>
              </w:rPr>
              <w:t>GAMT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等位基因皆出現致病性基因變異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體染色體隱性遺傳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)</w:t>
            </w:r>
          </w:p>
          <w:p w14:paraId="1C148309" w14:textId="77777777" w:rsidR="00B252C1" w:rsidRDefault="00B252C1" w:rsidP="00336493">
            <w:pPr>
              <w:widowControl/>
              <w:autoSpaceDN w:val="0"/>
              <w:snapToGrid w:val="0"/>
              <w:spacing w:line="280" w:lineRule="exact"/>
              <w:ind w:left="200" w:hangingChars="100" w:hanging="200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L-arginine:glycine amidinotransferase (AGAT) deficiency: 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兩個</w:t>
            </w:r>
            <w:r>
              <w:rPr>
                <w:rFonts w:ascii="Times New Roman" w:eastAsia="標楷體" w:hAnsi="Times New Roman"/>
                <w:bCs/>
                <w:i/>
                <w:iCs/>
                <w:sz w:val="20"/>
                <w:szCs w:val="20"/>
              </w:rPr>
              <w:t>AGAT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等位基因皆出現致病性基因變異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體染色體隱性遺傳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)</w:t>
            </w:r>
          </w:p>
          <w:p w14:paraId="59F3AC49" w14:textId="77777777" w:rsidR="00B252C1" w:rsidRDefault="00B252C1" w:rsidP="00336493">
            <w:pPr>
              <w:autoSpaceDN w:val="0"/>
              <w:snapToGrid w:val="0"/>
              <w:spacing w:line="280" w:lineRule="exact"/>
              <w:ind w:left="200" w:hangingChars="100" w:hanging="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noProof/>
                <w:sz w:val="20"/>
                <w:szCs w:val="20"/>
              </w:rPr>
              <w:pict w14:anchorId="6DE47D71">
                <v:shape id="_x0000_s1034" type="#_x0000_t32" style="position:absolute;left:0;text-align:left;margin-left:0;margin-top:15.45pt;width:0;height:11.5pt;z-index:251666432;mso-position-horizontal:center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Creatine transporter (CRTR) deficiency: 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一個</w:t>
            </w:r>
            <w:r>
              <w:rPr>
                <w:rFonts w:ascii="Times New Roman" w:eastAsia="標楷體" w:hAnsi="Times New Roman"/>
                <w:bCs/>
                <w:i/>
                <w:iCs/>
                <w:sz w:val="20"/>
                <w:szCs w:val="20"/>
              </w:rPr>
              <w:t>SLC6A8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基因出現致病性基因變異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性聯遺傳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)</w:t>
            </w:r>
          </w:p>
        </w:tc>
      </w:tr>
    </w:tbl>
    <w:p w14:paraId="57E04860" w14:textId="77777777" w:rsidR="00B252C1" w:rsidRPr="00ED34DA" w:rsidRDefault="00B252C1" w:rsidP="00B252C1">
      <w:pPr>
        <w:widowControl/>
        <w:snapToGrid w:val="0"/>
        <w:spacing w:line="280" w:lineRule="exact"/>
        <w:rPr>
          <w:rFonts w:ascii="Times New Roman" w:eastAsia="標楷體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252C1" w:rsidRPr="00ED34DA" w14:paraId="549065AD" w14:textId="77777777" w:rsidTr="00336493">
        <w:trPr>
          <w:trHeight w:val="1150"/>
        </w:trPr>
        <w:tc>
          <w:tcPr>
            <w:tcW w:w="5000" w:type="pct"/>
            <w:shd w:val="clear" w:color="auto" w:fill="auto"/>
          </w:tcPr>
          <w:p w14:paraId="52455D85" w14:textId="77777777" w:rsidR="00B252C1" w:rsidRDefault="00B252C1" w:rsidP="00336493">
            <w:pPr>
              <w:widowControl/>
              <w:autoSpaceDN w:val="0"/>
              <w:snapToGrid w:val="0"/>
              <w:spacing w:line="28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確定診斷</w:t>
            </w:r>
          </w:p>
          <w:p w14:paraId="4A219E91" w14:textId="77777777" w:rsidR="00B252C1" w:rsidRDefault="00B252C1" w:rsidP="00336493">
            <w:pPr>
              <w:widowControl/>
              <w:autoSpaceDN w:val="0"/>
              <w:snapToGrid w:val="0"/>
              <w:spacing w:line="28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兩個</w:t>
            </w:r>
            <w:r>
              <w:rPr>
                <w:rFonts w:ascii="Times New Roman" w:eastAsia="標楷體" w:hAnsi="Times New Roman"/>
                <w:bCs/>
                <w:i/>
                <w:iCs/>
                <w:sz w:val="20"/>
                <w:szCs w:val="20"/>
              </w:rPr>
              <w:t>GAMT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等位基因出現致病性基因變異，且符合必要臨床表徵及核磁共振頻譜顯示肌酸訊號低下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</w:t>
            </w:r>
          </w:p>
          <w:p w14:paraId="06CD060F" w14:textId="77777777" w:rsidR="00B252C1" w:rsidRDefault="00B252C1" w:rsidP="00336493">
            <w:pPr>
              <w:widowControl/>
              <w:autoSpaceDN w:val="0"/>
              <w:snapToGrid w:val="0"/>
              <w:spacing w:line="28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兩個</w:t>
            </w:r>
            <w:r>
              <w:rPr>
                <w:rFonts w:ascii="Times New Roman" w:eastAsia="標楷體" w:hAnsi="Times New Roman"/>
                <w:bCs/>
                <w:i/>
                <w:iCs/>
                <w:sz w:val="20"/>
                <w:szCs w:val="20"/>
              </w:rPr>
              <w:t>AGAT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等位基因出現致病性基因變異，且符合必要臨床表徵及核磁共振頻譜顯示肌酸訊號低下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</w:t>
            </w:r>
          </w:p>
          <w:p w14:paraId="026E17B6" w14:textId="77777777" w:rsidR="00B252C1" w:rsidRDefault="00B252C1" w:rsidP="00336493">
            <w:pPr>
              <w:autoSpaceDN w:val="0"/>
              <w:snapToGrid w:val="0"/>
              <w:spacing w:line="28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noProof/>
                <w:sz w:val="20"/>
                <w:szCs w:val="20"/>
              </w:rPr>
              <w:pict w14:anchorId="71AD3842">
                <v:shape id="_x0000_s1035" type="#_x0000_t32" style="position:absolute;margin-left:0;margin-top:15.75pt;width:0;height:11.5pt;z-index:251667456;mso-position-horizontal:center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一個</w:t>
            </w:r>
            <w:r>
              <w:rPr>
                <w:rFonts w:ascii="Times New Roman" w:eastAsia="標楷體" w:hAnsi="Times New Roman"/>
                <w:bCs/>
                <w:i/>
                <w:iCs/>
                <w:sz w:val="20"/>
                <w:szCs w:val="20"/>
              </w:rPr>
              <w:t>SLC6A8</w:t>
            </w:r>
            <w:r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基因出現致病性基因變異，且符合必要臨床表徵及核磁共振頻譜顯示肌酸訊號低下</w:t>
            </w:r>
          </w:p>
        </w:tc>
      </w:tr>
    </w:tbl>
    <w:p w14:paraId="42997F68" w14:textId="77777777" w:rsidR="00B252C1" w:rsidRPr="00ED34DA" w:rsidRDefault="00B252C1" w:rsidP="00B252C1">
      <w:pPr>
        <w:widowControl/>
        <w:snapToGrid w:val="0"/>
        <w:spacing w:line="280" w:lineRule="exact"/>
        <w:rPr>
          <w:rFonts w:ascii="Times New Roman" w:eastAsia="標楷體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252C1" w:rsidRPr="00ED34DA" w14:paraId="0BC7891A" w14:textId="77777777" w:rsidTr="00336493">
        <w:trPr>
          <w:trHeight w:val="340"/>
        </w:trPr>
        <w:tc>
          <w:tcPr>
            <w:tcW w:w="5000" w:type="pct"/>
            <w:shd w:val="clear" w:color="auto" w:fill="auto"/>
          </w:tcPr>
          <w:p w14:paraId="15B9964B" w14:textId="77777777" w:rsidR="00B252C1" w:rsidRDefault="00B252C1" w:rsidP="00336493">
            <w:pPr>
              <w:widowControl/>
              <w:autoSpaceDN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符合罕見疾病之大腦肌酸缺乏症</w:t>
            </w:r>
          </w:p>
        </w:tc>
      </w:tr>
    </w:tbl>
    <w:p w14:paraId="5BB0B541" w14:textId="18A0B602" w:rsidR="00BF5700" w:rsidRPr="00B252C1" w:rsidRDefault="00B252C1" w:rsidP="00B252C1">
      <w:pPr>
        <w:widowControl/>
        <w:snapToGrid w:val="0"/>
        <w:spacing w:line="180" w:lineRule="exact"/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</w:pPr>
      <w:r w:rsidRPr="007306D3">
        <w:rPr>
          <w:rFonts w:ascii="Times New Roman" w:eastAsia="標楷體" w:hAnsi="Times New Roman" w:hint="eastAsia"/>
          <w:bCs/>
          <w:noProof/>
          <w:color w:val="000000"/>
          <w:sz w:val="18"/>
          <w:szCs w:val="18"/>
        </w:rPr>
        <w:t>參考文獻：</w:t>
      </w:r>
      <w:r w:rsidRPr="007306D3">
        <w:rPr>
          <w:rFonts w:ascii="Times New Roman" w:eastAsia="標楷體" w:hAnsi="Times New Roman"/>
          <w:bCs/>
          <w:noProof/>
          <w:color w:val="000000"/>
          <w:sz w:val="18"/>
          <w:szCs w:val="18"/>
        </w:rPr>
        <w:t>Mercimek-Mahmutoglu S, Salomons GS. Creatine Deficiency Syndromes. 2009 Jan 15 [Updated 2015 Dec 10]. In: Adam MP, Ardinger HH, Pagon RA, et al., editors. GeneReviews® [Internet]. Seattle (WA): University of Washington, Seattle; 1993-2020.</w:t>
      </w:r>
    </w:p>
    <w:sectPr w:rsidR="00BF5700" w:rsidRPr="00B252C1" w:rsidSect="00C2467F">
      <w:footerReference w:type="default" r:id="rId7"/>
      <w:pgSz w:w="11906" w:h="16838"/>
      <w:pgMar w:top="1134" w:right="1134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F6B1" w14:textId="77777777" w:rsidR="00E30996" w:rsidRDefault="00E30996" w:rsidP="00315E79">
      <w:r>
        <w:separator/>
      </w:r>
    </w:p>
  </w:endnote>
  <w:endnote w:type="continuationSeparator" w:id="0">
    <w:p w14:paraId="4C3EE6D2" w14:textId="77777777" w:rsidR="00E30996" w:rsidRDefault="00E30996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B6DB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7B78BC" w:rsidRPr="007B78BC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6C15" w14:textId="77777777" w:rsidR="00E30996" w:rsidRDefault="00E30996" w:rsidP="00315E79">
      <w:r>
        <w:separator/>
      </w:r>
    </w:p>
  </w:footnote>
  <w:footnote w:type="continuationSeparator" w:id="0">
    <w:p w14:paraId="67F5C3F7" w14:textId="77777777" w:rsidR="00E30996" w:rsidRDefault="00E30996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596361F"/>
    <w:multiLevelType w:val="hybridMultilevel"/>
    <w:tmpl w:val="0A7EC28E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6515E0"/>
    <w:multiLevelType w:val="hybridMultilevel"/>
    <w:tmpl w:val="487299BC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77828C3"/>
    <w:multiLevelType w:val="hybridMultilevel"/>
    <w:tmpl w:val="5936FCBA"/>
    <w:lvl w:ilvl="0" w:tplc="262249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9064AD8"/>
    <w:multiLevelType w:val="hybridMultilevel"/>
    <w:tmpl w:val="A36A8A32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8D2612F"/>
    <w:multiLevelType w:val="hybridMultilevel"/>
    <w:tmpl w:val="2ED64232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4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6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1368142033">
    <w:abstractNumId w:val="12"/>
  </w:num>
  <w:num w:numId="2" w16cid:durableId="1850176913">
    <w:abstractNumId w:val="8"/>
  </w:num>
  <w:num w:numId="3" w16cid:durableId="364671588">
    <w:abstractNumId w:val="3"/>
  </w:num>
  <w:num w:numId="4" w16cid:durableId="1218012508">
    <w:abstractNumId w:val="11"/>
  </w:num>
  <w:num w:numId="5" w16cid:durableId="1016351056">
    <w:abstractNumId w:val="44"/>
  </w:num>
  <w:num w:numId="6" w16cid:durableId="1091317354">
    <w:abstractNumId w:val="35"/>
  </w:num>
  <w:num w:numId="7" w16cid:durableId="1294291625">
    <w:abstractNumId w:val="1"/>
  </w:num>
  <w:num w:numId="8" w16cid:durableId="1697611497">
    <w:abstractNumId w:val="7"/>
  </w:num>
  <w:num w:numId="9" w16cid:durableId="328103039">
    <w:abstractNumId w:val="48"/>
  </w:num>
  <w:num w:numId="10" w16cid:durableId="269775482">
    <w:abstractNumId w:val="14"/>
  </w:num>
  <w:num w:numId="11" w16cid:durableId="2133747344">
    <w:abstractNumId w:val="25"/>
  </w:num>
  <w:num w:numId="12" w16cid:durableId="1686978609">
    <w:abstractNumId w:val="33"/>
  </w:num>
  <w:num w:numId="13" w16cid:durableId="1671638920">
    <w:abstractNumId w:val="6"/>
  </w:num>
  <w:num w:numId="14" w16cid:durableId="1054550657">
    <w:abstractNumId w:val="0"/>
  </w:num>
  <w:num w:numId="15" w16cid:durableId="1076125694">
    <w:abstractNumId w:val="4"/>
  </w:num>
  <w:num w:numId="16" w16cid:durableId="1648704105">
    <w:abstractNumId w:val="42"/>
  </w:num>
  <w:num w:numId="17" w16cid:durableId="418210667">
    <w:abstractNumId w:val="26"/>
  </w:num>
  <w:num w:numId="18" w16cid:durableId="1014114238">
    <w:abstractNumId w:val="27"/>
  </w:num>
  <w:num w:numId="19" w16cid:durableId="1491870107">
    <w:abstractNumId w:val="18"/>
  </w:num>
  <w:num w:numId="20" w16cid:durableId="1867793813">
    <w:abstractNumId w:val="16"/>
  </w:num>
  <w:num w:numId="21" w16cid:durableId="457646864">
    <w:abstractNumId w:val="15"/>
  </w:num>
  <w:num w:numId="22" w16cid:durableId="1534808927">
    <w:abstractNumId w:val="30"/>
  </w:num>
  <w:num w:numId="23" w16cid:durableId="1005130712">
    <w:abstractNumId w:val="31"/>
  </w:num>
  <w:num w:numId="24" w16cid:durableId="1912080011">
    <w:abstractNumId w:val="21"/>
  </w:num>
  <w:num w:numId="25" w16cid:durableId="1129126464">
    <w:abstractNumId w:val="39"/>
  </w:num>
  <w:num w:numId="26" w16cid:durableId="1257789171">
    <w:abstractNumId w:val="38"/>
  </w:num>
  <w:num w:numId="27" w16cid:durableId="1827428035">
    <w:abstractNumId w:val="37"/>
  </w:num>
  <w:num w:numId="28" w16cid:durableId="741676447">
    <w:abstractNumId w:val="2"/>
  </w:num>
  <w:num w:numId="29" w16cid:durableId="576287026">
    <w:abstractNumId w:val="9"/>
  </w:num>
  <w:num w:numId="30" w16cid:durableId="1486555698">
    <w:abstractNumId w:val="47"/>
  </w:num>
  <w:num w:numId="31" w16cid:durableId="1338658394">
    <w:abstractNumId w:val="40"/>
  </w:num>
  <w:num w:numId="32" w16cid:durableId="510873447">
    <w:abstractNumId w:val="29"/>
  </w:num>
  <w:num w:numId="33" w16cid:durableId="1637830019">
    <w:abstractNumId w:val="43"/>
  </w:num>
  <w:num w:numId="34" w16cid:durableId="1308587286">
    <w:abstractNumId w:val="36"/>
  </w:num>
  <w:num w:numId="35" w16cid:durableId="563026928">
    <w:abstractNumId w:val="46"/>
  </w:num>
  <w:num w:numId="36" w16cid:durableId="253824458">
    <w:abstractNumId w:val="28"/>
  </w:num>
  <w:num w:numId="37" w16cid:durableId="829712398">
    <w:abstractNumId w:val="23"/>
  </w:num>
  <w:num w:numId="38" w16cid:durableId="899830899">
    <w:abstractNumId w:val="20"/>
  </w:num>
  <w:num w:numId="39" w16cid:durableId="395472463">
    <w:abstractNumId w:val="24"/>
  </w:num>
  <w:num w:numId="40" w16cid:durableId="375735127">
    <w:abstractNumId w:val="45"/>
  </w:num>
  <w:num w:numId="41" w16cid:durableId="433285464">
    <w:abstractNumId w:val="19"/>
  </w:num>
  <w:num w:numId="42" w16cid:durableId="811363982">
    <w:abstractNumId w:val="10"/>
  </w:num>
  <w:num w:numId="43" w16cid:durableId="269822341">
    <w:abstractNumId w:val="5"/>
  </w:num>
  <w:num w:numId="44" w16cid:durableId="2072540405">
    <w:abstractNumId w:val="22"/>
  </w:num>
  <w:num w:numId="45" w16cid:durableId="1008681307">
    <w:abstractNumId w:val="41"/>
  </w:num>
  <w:num w:numId="46" w16cid:durableId="2042509025">
    <w:abstractNumId w:val="32"/>
  </w:num>
  <w:num w:numId="47" w16cid:durableId="498886197">
    <w:abstractNumId w:val="13"/>
  </w:num>
  <w:num w:numId="48" w16cid:durableId="973676259">
    <w:abstractNumId w:val="17"/>
  </w:num>
  <w:num w:numId="49" w16cid:durableId="4127476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147F9"/>
    <w:rsid w:val="0002261C"/>
    <w:rsid w:val="00027D05"/>
    <w:rsid w:val="00035D60"/>
    <w:rsid w:val="000478B8"/>
    <w:rsid w:val="0005187A"/>
    <w:rsid w:val="00064D6F"/>
    <w:rsid w:val="00073E91"/>
    <w:rsid w:val="00087178"/>
    <w:rsid w:val="00091149"/>
    <w:rsid w:val="000A2FDB"/>
    <w:rsid w:val="000A5ACB"/>
    <w:rsid w:val="000F39FB"/>
    <w:rsid w:val="00133D30"/>
    <w:rsid w:val="00136091"/>
    <w:rsid w:val="00152D2F"/>
    <w:rsid w:val="00172E4D"/>
    <w:rsid w:val="00184498"/>
    <w:rsid w:val="001B405D"/>
    <w:rsid w:val="001C746C"/>
    <w:rsid w:val="001D1551"/>
    <w:rsid w:val="001F1B08"/>
    <w:rsid w:val="001F475B"/>
    <w:rsid w:val="001F5EDC"/>
    <w:rsid w:val="0020301A"/>
    <w:rsid w:val="00225D39"/>
    <w:rsid w:val="00257D17"/>
    <w:rsid w:val="0026747A"/>
    <w:rsid w:val="00272403"/>
    <w:rsid w:val="00275DD7"/>
    <w:rsid w:val="002A138B"/>
    <w:rsid w:val="002A2C56"/>
    <w:rsid w:val="002B774A"/>
    <w:rsid w:val="002D4616"/>
    <w:rsid w:val="002E0FDD"/>
    <w:rsid w:val="00315E79"/>
    <w:rsid w:val="00345038"/>
    <w:rsid w:val="00357CC2"/>
    <w:rsid w:val="003725D7"/>
    <w:rsid w:val="00377413"/>
    <w:rsid w:val="00395429"/>
    <w:rsid w:val="003958D9"/>
    <w:rsid w:val="003B1D8F"/>
    <w:rsid w:val="003E1610"/>
    <w:rsid w:val="003E7B88"/>
    <w:rsid w:val="003F46C2"/>
    <w:rsid w:val="00475CCC"/>
    <w:rsid w:val="00483A76"/>
    <w:rsid w:val="004B34D7"/>
    <w:rsid w:val="004D522E"/>
    <w:rsid w:val="004E1F12"/>
    <w:rsid w:val="00536116"/>
    <w:rsid w:val="00557D48"/>
    <w:rsid w:val="00562E61"/>
    <w:rsid w:val="00591B11"/>
    <w:rsid w:val="005925F8"/>
    <w:rsid w:val="005C3A52"/>
    <w:rsid w:val="005E2953"/>
    <w:rsid w:val="005F721E"/>
    <w:rsid w:val="00601CC2"/>
    <w:rsid w:val="00601DA4"/>
    <w:rsid w:val="00650329"/>
    <w:rsid w:val="0068069D"/>
    <w:rsid w:val="006C5555"/>
    <w:rsid w:val="006D23C9"/>
    <w:rsid w:val="006D60EB"/>
    <w:rsid w:val="00703CAF"/>
    <w:rsid w:val="00731B78"/>
    <w:rsid w:val="00731BB3"/>
    <w:rsid w:val="00734FF9"/>
    <w:rsid w:val="00755F03"/>
    <w:rsid w:val="00760A30"/>
    <w:rsid w:val="0079332F"/>
    <w:rsid w:val="00796A0B"/>
    <w:rsid w:val="0079707C"/>
    <w:rsid w:val="007B78BC"/>
    <w:rsid w:val="007D66AA"/>
    <w:rsid w:val="008576BF"/>
    <w:rsid w:val="00865B68"/>
    <w:rsid w:val="00866572"/>
    <w:rsid w:val="00876A30"/>
    <w:rsid w:val="00887064"/>
    <w:rsid w:val="00887F75"/>
    <w:rsid w:val="008B7EAE"/>
    <w:rsid w:val="008E6422"/>
    <w:rsid w:val="00913DE4"/>
    <w:rsid w:val="00920D17"/>
    <w:rsid w:val="009365FC"/>
    <w:rsid w:val="00966AD4"/>
    <w:rsid w:val="00966D88"/>
    <w:rsid w:val="00972D49"/>
    <w:rsid w:val="00987A52"/>
    <w:rsid w:val="009E380D"/>
    <w:rsid w:val="009E486E"/>
    <w:rsid w:val="00A35771"/>
    <w:rsid w:val="00A54026"/>
    <w:rsid w:val="00A65676"/>
    <w:rsid w:val="00AB20FB"/>
    <w:rsid w:val="00AD5423"/>
    <w:rsid w:val="00AE4623"/>
    <w:rsid w:val="00AF38A3"/>
    <w:rsid w:val="00AF5050"/>
    <w:rsid w:val="00B07DB2"/>
    <w:rsid w:val="00B10E01"/>
    <w:rsid w:val="00B236F8"/>
    <w:rsid w:val="00B252C1"/>
    <w:rsid w:val="00B401C0"/>
    <w:rsid w:val="00B4528A"/>
    <w:rsid w:val="00B50DB5"/>
    <w:rsid w:val="00B512FE"/>
    <w:rsid w:val="00B7070A"/>
    <w:rsid w:val="00B7653E"/>
    <w:rsid w:val="00BA2B2F"/>
    <w:rsid w:val="00BB0F50"/>
    <w:rsid w:val="00BB7EAB"/>
    <w:rsid w:val="00BF5700"/>
    <w:rsid w:val="00C20DC8"/>
    <w:rsid w:val="00C2467F"/>
    <w:rsid w:val="00C24D2A"/>
    <w:rsid w:val="00C344AF"/>
    <w:rsid w:val="00C57AF2"/>
    <w:rsid w:val="00C60703"/>
    <w:rsid w:val="00C775CC"/>
    <w:rsid w:val="00CB72A7"/>
    <w:rsid w:val="00CE7FF8"/>
    <w:rsid w:val="00D039B9"/>
    <w:rsid w:val="00D54EBE"/>
    <w:rsid w:val="00DA69BC"/>
    <w:rsid w:val="00DC58BD"/>
    <w:rsid w:val="00DE28BF"/>
    <w:rsid w:val="00DE5CBC"/>
    <w:rsid w:val="00E24177"/>
    <w:rsid w:val="00E30996"/>
    <w:rsid w:val="00E4056E"/>
    <w:rsid w:val="00E44911"/>
    <w:rsid w:val="00E55ACF"/>
    <w:rsid w:val="00E57C13"/>
    <w:rsid w:val="00E71A18"/>
    <w:rsid w:val="00E84E63"/>
    <w:rsid w:val="00E97A59"/>
    <w:rsid w:val="00EB7C3C"/>
    <w:rsid w:val="00EC7668"/>
    <w:rsid w:val="00EF2980"/>
    <w:rsid w:val="00EF6E9E"/>
    <w:rsid w:val="00F138D7"/>
    <w:rsid w:val="00F16470"/>
    <w:rsid w:val="00F21275"/>
    <w:rsid w:val="00F66E0B"/>
    <w:rsid w:val="00F83392"/>
    <w:rsid w:val="00F924F3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直線單箭頭接點 7"/>
        <o:r id="V:Rule4" type="connector" idref="#_x0000_s1029"/>
        <o:r id="V:Rule5" type="connector" idref="#_x0000_s1035"/>
        <o:r id="V:Rule6" type="connector" idref="#_x0000_s1034"/>
        <o:r id="V:Rule7" type="connector" idref="#_x0000_s1033"/>
        <o:r id="V:Rule8" type="connector" idref="#_x0000_s1028"/>
        <o:r id="V:Rule9" type="connector" idref="#_x0000_s1030"/>
      </o:rules>
    </o:shapelayout>
  </w:shapeDefaults>
  <w:decimalSymbol w:val="."/>
  <w:listSeparator w:val=","/>
  <w14:docId w14:val="4FB28F4B"/>
  <w15:chartTrackingRefBased/>
  <w15:docId w15:val="{F292B743-9599-47C4-949D-83FE0F57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D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送審資料表及審查基準表_64_大腦肌酸缺乏症</dc:title>
  <dc:subject/>
  <dc:creator>衛生福利部國民健康署</dc:creator>
  <cp:keywords/>
  <cp:lastModifiedBy>許雅雯(Linda Shiu)</cp:lastModifiedBy>
  <cp:revision>5</cp:revision>
  <cp:lastPrinted>2024-01-08T01:17:00Z</cp:lastPrinted>
  <dcterms:created xsi:type="dcterms:W3CDTF">2024-01-04T05:38:00Z</dcterms:created>
  <dcterms:modified xsi:type="dcterms:W3CDTF">2024-01-08T01:17:00Z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2024-01-08T01:16:58Z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eb2cbf91-2e73-4ce4-8c55-15721fc3af23</vt:lpwstr>
  </property>
  <property fmtid="{D5CDD505-2E9C-101B-9397-08002B2CF9AE}" pid="8" name="MSIP_Label_755196ac-7daa-415d-ac3a-bda7dffaa0f9_ContentBits">
    <vt:lpwstr>0</vt:lpwstr>
  </property>
</Properties>
</file>